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428A06EA">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41BA3427" w:rsidR="00A42E62" w:rsidRPr="00D25297" w:rsidRDefault="00E95AB3" w:rsidP="009D7754">
      <w:pPr>
        <w:rPr>
          <w:sz w:val="24"/>
          <w:szCs w:val="24"/>
        </w:rPr>
      </w:pPr>
      <w:r>
        <w:rPr>
          <w:sz w:val="24"/>
          <w:szCs w:val="24"/>
        </w:rPr>
        <w:t xml:space="preserve">September </w:t>
      </w:r>
      <w:r w:rsidR="008B04A8">
        <w:rPr>
          <w:sz w:val="24"/>
          <w:szCs w:val="24"/>
        </w:rPr>
        <w:t>2024</w:t>
      </w:r>
    </w:p>
    <w:p w14:paraId="24386DB8" w14:textId="08A96C34" w:rsidR="00C8465D" w:rsidRDefault="00E97D32" w:rsidP="009D7754">
      <w:pPr>
        <w:rPr>
          <w:i/>
          <w:iCs/>
          <w:color w:val="0070C0"/>
          <w:sz w:val="28"/>
          <w:szCs w:val="28"/>
        </w:rPr>
      </w:pPr>
      <w:r w:rsidRPr="00FF1E58">
        <w:rPr>
          <w:i/>
          <w:iCs/>
          <w:color w:val="0070C0"/>
          <w:sz w:val="28"/>
          <w:szCs w:val="28"/>
        </w:rPr>
        <w:t>Fellow Registrars,</w:t>
      </w:r>
    </w:p>
    <w:p w14:paraId="0A50AB68" w14:textId="57FF6BA6" w:rsidR="000D7214" w:rsidRPr="00E64B24" w:rsidRDefault="00312454" w:rsidP="00E64B24">
      <w:pPr>
        <w:rPr>
          <w:i/>
          <w:iCs/>
          <w:color w:val="0070C0"/>
          <w:sz w:val="28"/>
          <w:szCs w:val="28"/>
        </w:rPr>
      </w:pPr>
      <w:r>
        <w:rPr>
          <w:i/>
          <w:iCs/>
          <w:color w:val="0070C0"/>
          <w:sz w:val="28"/>
          <w:szCs w:val="28"/>
        </w:rPr>
        <w:t>Fall is quickly approaching!  This month we have a Show-Me-Tip on Vulvar cancers created by Babette</w:t>
      </w:r>
      <w:r w:rsidR="00AA2A16">
        <w:rPr>
          <w:i/>
          <w:iCs/>
          <w:color w:val="0070C0"/>
          <w:sz w:val="28"/>
          <w:szCs w:val="28"/>
        </w:rPr>
        <w:t xml:space="preserve">.  </w:t>
      </w:r>
      <w:r w:rsidR="00C829EB">
        <w:rPr>
          <w:i/>
          <w:iCs/>
          <w:color w:val="0070C0"/>
          <w:sz w:val="28"/>
          <w:szCs w:val="28"/>
        </w:rPr>
        <w:t xml:space="preserve">In </w:t>
      </w:r>
      <w:r w:rsidR="00AA2A16">
        <w:rPr>
          <w:i/>
          <w:iCs/>
          <w:color w:val="0070C0"/>
          <w:sz w:val="28"/>
          <w:szCs w:val="28"/>
        </w:rPr>
        <w:t xml:space="preserve">September </w:t>
      </w:r>
      <w:r w:rsidR="00C829EB">
        <w:rPr>
          <w:i/>
          <w:iCs/>
          <w:color w:val="0070C0"/>
          <w:sz w:val="28"/>
          <w:szCs w:val="28"/>
        </w:rPr>
        <w:t>we recognize and raise awareness about</w:t>
      </w:r>
      <w:r w:rsidR="00AA2A16">
        <w:rPr>
          <w:i/>
          <w:iCs/>
          <w:color w:val="0070C0"/>
          <w:sz w:val="28"/>
          <w:szCs w:val="28"/>
        </w:rPr>
        <w:t xml:space="preserve"> </w:t>
      </w:r>
      <w:r w:rsidR="00A41744">
        <w:rPr>
          <w:i/>
          <w:iCs/>
          <w:color w:val="0070C0"/>
          <w:sz w:val="28"/>
          <w:szCs w:val="28"/>
        </w:rPr>
        <w:t>Non-Hodgkin’s Lymphoma, Ovarian, Uterine and Prostate Cance</w:t>
      </w:r>
      <w:r w:rsidR="00AA2A16">
        <w:rPr>
          <w:i/>
          <w:iCs/>
          <w:color w:val="0070C0"/>
          <w:sz w:val="28"/>
          <w:szCs w:val="28"/>
        </w:rPr>
        <w:t>r</w:t>
      </w:r>
      <w:r w:rsidR="00C829EB">
        <w:rPr>
          <w:i/>
          <w:iCs/>
          <w:color w:val="0070C0"/>
          <w:sz w:val="28"/>
          <w:szCs w:val="28"/>
        </w:rPr>
        <w:t>.</w:t>
      </w:r>
      <w:r w:rsidR="00AA2A16">
        <w:rPr>
          <w:i/>
          <w:iCs/>
          <w:color w:val="0070C0"/>
          <w:sz w:val="28"/>
          <w:szCs w:val="28"/>
        </w:rPr>
        <w:t xml:space="preserve">  </w:t>
      </w:r>
      <w:r w:rsidR="00984543">
        <w:rPr>
          <w:i/>
          <w:iCs/>
          <w:color w:val="0070C0"/>
          <w:sz w:val="28"/>
          <w:szCs w:val="28"/>
        </w:rPr>
        <w:t xml:space="preserve">The </w:t>
      </w:r>
      <w:r w:rsidR="00AA2A16">
        <w:rPr>
          <w:i/>
          <w:iCs/>
          <w:color w:val="0070C0"/>
          <w:sz w:val="28"/>
          <w:szCs w:val="28"/>
        </w:rPr>
        <w:t xml:space="preserve">attached </w:t>
      </w:r>
      <w:r w:rsidR="00984543">
        <w:rPr>
          <w:i/>
          <w:iCs/>
          <w:color w:val="0070C0"/>
          <w:sz w:val="28"/>
          <w:szCs w:val="28"/>
        </w:rPr>
        <w:t>one-pagers</w:t>
      </w:r>
      <w:r w:rsidR="00C829EB">
        <w:rPr>
          <w:i/>
          <w:iCs/>
          <w:color w:val="0070C0"/>
          <w:sz w:val="28"/>
          <w:szCs w:val="28"/>
        </w:rPr>
        <w:t xml:space="preserve"> </w:t>
      </w:r>
      <w:r w:rsidR="001F77A8">
        <w:rPr>
          <w:i/>
          <w:iCs/>
          <w:color w:val="0070C0"/>
          <w:sz w:val="28"/>
          <w:szCs w:val="28"/>
        </w:rPr>
        <w:t xml:space="preserve">focus on </w:t>
      </w:r>
      <w:r w:rsidR="00AA2A16">
        <w:rPr>
          <w:i/>
          <w:iCs/>
          <w:color w:val="0070C0"/>
          <w:sz w:val="28"/>
          <w:szCs w:val="28"/>
        </w:rPr>
        <w:t xml:space="preserve">cancer statistics </w:t>
      </w:r>
      <w:r w:rsidR="00C829EB">
        <w:rPr>
          <w:i/>
          <w:iCs/>
          <w:color w:val="0070C0"/>
          <w:sz w:val="28"/>
          <w:szCs w:val="28"/>
        </w:rPr>
        <w:t>in Missouri</w:t>
      </w:r>
      <w:r w:rsidR="00DD3031">
        <w:rPr>
          <w:i/>
          <w:iCs/>
          <w:color w:val="0070C0"/>
          <w:sz w:val="28"/>
          <w:szCs w:val="28"/>
        </w:rPr>
        <w:t xml:space="preserve"> between 2018 and 2022. These </w:t>
      </w:r>
      <w:r w:rsidR="00984543">
        <w:rPr>
          <w:i/>
          <w:iCs/>
          <w:color w:val="0070C0"/>
          <w:sz w:val="28"/>
          <w:szCs w:val="28"/>
        </w:rPr>
        <w:t>were created by Vishwa Bhayani.  Twelve one-pagers have been created in total</w:t>
      </w:r>
      <w:r w:rsidR="00C829EB">
        <w:rPr>
          <w:i/>
          <w:iCs/>
          <w:color w:val="0070C0"/>
          <w:sz w:val="28"/>
          <w:szCs w:val="28"/>
        </w:rPr>
        <w:t xml:space="preserve"> that will be published on the MCR website.</w:t>
      </w:r>
    </w:p>
    <w:p w14:paraId="587C5F8C" w14:textId="6710E5E5" w:rsidR="000D7214" w:rsidRDefault="007C1D55" w:rsidP="000D7214">
      <w:pPr>
        <w:spacing w:after="0"/>
      </w:pPr>
      <w:r>
        <w:t xml:space="preserve">  </w:t>
      </w:r>
      <w:r w:rsidR="007D50EA">
        <w:object w:dxaOrig="1543" w:dyaOrig="998" w14:anchorId="514A3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bat.Document.DC" ShapeID="_x0000_i1025" DrawAspect="Icon" ObjectID="_1786276360" r:id="rId13"/>
        </w:object>
      </w:r>
      <w:r>
        <w:t xml:space="preserve">   </w:t>
      </w:r>
      <w:r w:rsidR="007D50EA">
        <w:object w:dxaOrig="1543" w:dyaOrig="998" w14:anchorId="77B782DF">
          <v:shape id="_x0000_i1026" type="#_x0000_t75" style="width:77.25pt;height:50.25pt" o:ole="">
            <v:imagedata r:id="rId14" o:title=""/>
          </v:shape>
          <o:OLEObject Type="Embed" ProgID="Word.Document.12" ShapeID="_x0000_i1026" DrawAspect="Icon" ObjectID="_1786276361" r:id="rId15">
            <o:FieldCodes>\s</o:FieldCodes>
          </o:OLEObject>
        </w:object>
      </w:r>
      <w:r>
        <w:t xml:space="preserve">   </w:t>
      </w:r>
      <w:r w:rsidR="00DD3031">
        <w:object w:dxaOrig="1543" w:dyaOrig="998" w14:anchorId="473EF9B4">
          <v:shape id="_x0000_i1032" type="#_x0000_t75" style="width:77.25pt;height:50.25pt" o:ole="">
            <v:imagedata r:id="rId16" o:title=""/>
          </v:shape>
          <o:OLEObject Type="Embed" ProgID="Acrobat.Document.DC" ShapeID="_x0000_i1032" DrawAspect="Icon" ObjectID="_1786276362" r:id="rId17"/>
        </w:object>
      </w:r>
      <w:r>
        <w:t xml:space="preserve"> </w:t>
      </w:r>
      <w:r w:rsidR="00DD3031">
        <w:object w:dxaOrig="1543" w:dyaOrig="998" w14:anchorId="7BE08E6A">
          <v:shape id="_x0000_i1034" type="#_x0000_t75" style="width:77.25pt;height:50.25pt" o:ole="">
            <v:imagedata r:id="rId18" o:title=""/>
          </v:shape>
          <o:OLEObject Type="Embed" ProgID="Acrobat.Document.DC" ShapeID="_x0000_i1034" DrawAspect="Icon" ObjectID="_1786276363" r:id="rId19"/>
        </w:object>
      </w:r>
      <w:r w:rsidR="007D50EA">
        <w:object w:dxaOrig="1543" w:dyaOrig="998" w14:anchorId="52EDBADF">
          <v:shape id="_x0000_i1029" type="#_x0000_t75" style="width:77.25pt;height:50.25pt" o:ole="">
            <v:imagedata r:id="rId20" o:title=""/>
          </v:shape>
          <o:OLEObject Type="Embed" ProgID="Acrobat.Document.DC" ShapeID="_x0000_i1029" DrawAspect="Icon" ObjectID="_1786276364" r:id="rId21"/>
        </w:object>
      </w:r>
      <w:r w:rsidR="00A441D1">
        <w:object w:dxaOrig="1543" w:dyaOrig="998" w14:anchorId="27B1F7FB">
          <v:shape id="_x0000_i1030" type="#_x0000_t75" style="width:77.25pt;height:50.25pt" o:ole="">
            <v:imagedata r:id="rId22" o:title=""/>
          </v:shape>
          <o:OLEObject Type="Embed" ProgID="Acrobat.Document.DC" ShapeID="_x0000_i1030" DrawAspect="Icon" ObjectID="_1786276365" r:id="rId23"/>
        </w:object>
      </w:r>
    </w:p>
    <w:p w14:paraId="5008C859" w14:textId="77777777" w:rsidR="007D50EA" w:rsidRPr="000D7214" w:rsidRDefault="007D50EA" w:rsidP="000D7214">
      <w:pPr>
        <w:spacing w:after="0"/>
        <w:rPr>
          <w:i/>
          <w:iCs/>
          <w:color w:val="0070C0"/>
        </w:rPr>
      </w:pPr>
    </w:p>
    <w:p w14:paraId="30F0CDB5" w14:textId="08470EBF" w:rsidR="00E97D32" w:rsidRPr="009D7754" w:rsidRDefault="00E97D32" w:rsidP="0001367A">
      <w:pPr>
        <w:spacing w:after="0"/>
        <w:rPr>
          <w:color w:val="C00000"/>
          <w:sz w:val="28"/>
          <w:szCs w:val="28"/>
        </w:rPr>
      </w:pPr>
      <w:r w:rsidRPr="009D7754">
        <w:rPr>
          <w:color w:val="C00000"/>
          <w:sz w:val="28"/>
          <w:szCs w:val="28"/>
        </w:rPr>
        <w:t>DUE DATES</w:t>
      </w:r>
    </w:p>
    <w:p w14:paraId="02C65779" w14:textId="1EFE2D33" w:rsidR="00E97D32" w:rsidRPr="00E97D32" w:rsidRDefault="00E97D32" w:rsidP="00E97D32">
      <w:pPr>
        <w:rPr>
          <w:color w:val="000000"/>
          <w:lang w:eastAsia="ja-JP"/>
        </w:rPr>
      </w:pPr>
      <w:r w:rsidRPr="009D7754">
        <w:rPr>
          <w:color w:val="000000"/>
          <w:lang w:eastAsia="ja-JP"/>
        </w:rPr>
        <w:t>To be on track, large hospitals (&gt;500 cases/yr.) typically would be expected to have abstracted</w:t>
      </w:r>
      <w:r w:rsidRPr="009D7754">
        <w:rPr>
          <w:lang w:eastAsia="ja-JP"/>
        </w:rPr>
        <w:t xml:space="preserve"> </w:t>
      </w:r>
      <w:r w:rsidR="00C10235">
        <w:rPr>
          <w:lang w:eastAsia="ja-JP"/>
        </w:rPr>
        <w:t>January 2024</w:t>
      </w:r>
      <w:r w:rsidRPr="009D7754">
        <w:rPr>
          <w:color w:val="000000"/>
          <w:lang w:eastAsia="ja-JP"/>
        </w:rPr>
        <w:t xml:space="preserve"> diagnosis cases by</w:t>
      </w:r>
      <w:r w:rsidR="006066DE">
        <w:rPr>
          <w:color w:val="000000"/>
          <w:lang w:eastAsia="ja-JP"/>
        </w:rPr>
        <w:t xml:space="preserve"> </w:t>
      </w:r>
      <w:r w:rsidR="00C10235">
        <w:rPr>
          <w:color w:val="000000"/>
          <w:lang w:eastAsia="ja-JP"/>
        </w:rPr>
        <w:t xml:space="preserve">August </w:t>
      </w:r>
      <w:r w:rsidRPr="009D7754">
        <w:rPr>
          <w:lang w:eastAsia="ja-JP"/>
        </w:rPr>
        <w:t>15, 202</w:t>
      </w:r>
      <w:r w:rsidR="008B04A8">
        <w:rPr>
          <w:lang w:eastAsia="ja-JP"/>
        </w:rPr>
        <w:t>4</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7D50EA">
        <w:rPr>
          <w:color w:val="000000"/>
          <w:lang w:eastAsia="ja-JP"/>
        </w:rPr>
        <w:t xml:space="preserve">were </w:t>
      </w:r>
      <w:r w:rsidRPr="009D7754">
        <w:rPr>
          <w:color w:val="000000"/>
          <w:lang w:eastAsia="ja-JP"/>
        </w:rPr>
        <w:t>expected to report the</w:t>
      </w:r>
      <w:r w:rsidRPr="009D7754">
        <w:rPr>
          <w:lang w:eastAsia="ja-JP"/>
        </w:rPr>
        <w:t xml:space="preserve"> </w:t>
      </w:r>
      <w:r w:rsidR="00C20298">
        <w:rPr>
          <w:lang w:eastAsia="ja-JP"/>
        </w:rPr>
        <w:t>4th</w:t>
      </w:r>
      <w:r w:rsidR="006066DE">
        <w:rPr>
          <w:lang w:eastAsia="ja-JP"/>
        </w:rPr>
        <w:t xml:space="preserve"> </w:t>
      </w:r>
      <w:r w:rsidRPr="009D7754">
        <w:rPr>
          <w:color w:val="000000"/>
          <w:lang w:eastAsia="ja-JP"/>
        </w:rPr>
        <w:t>Quarter of 202</w:t>
      </w:r>
      <w:r w:rsidR="00422182">
        <w:rPr>
          <w:lang w:eastAsia="ja-JP"/>
        </w:rPr>
        <w:t>3</w:t>
      </w:r>
      <w:r w:rsidRPr="009D7754">
        <w:rPr>
          <w:color w:val="000000"/>
          <w:lang w:eastAsia="ja-JP"/>
        </w:rPr>
        <w:t xml:space="preserve"> by</w:t>
      </w:r>
      <w:r w:rsidRPr="009D7754">
        <w:rPr>
          <w:lang w:eastAsia="ja-JP"/>
        </w:rPr>
        <w:t xml:space="preserve"> </w:t>
      </w:r>
      <w:r w:rsidR="00C20298">
        <w:rPr>
          <w:lang w:eastAsia="ja-JP"/>
        </w:rPr>
        <w:t>July</w:t>
      </w:r>
      <w:r w:rsidR="00400E52">
        <w:rPr>
          <w:lang w:eastAsia="ja-JP"/>
        </w:rPr>
        <w:t xml:space="preserve"> </w:t>
      </w:r>
      <w:r w:rsidRPr="009D7754">
        <w:rPr>
          <w:color w:val="000000"/>
          <w:lang w:eastAsia="ja-JP"/>
        </w:rPr>
        <w:t>15, 202</w:t>
      </w:r>
      <w:r w:rsidR="00400E52">
        <w:rPr>
          <w:lang w:eastAsia="ja-JP"/>
        </w:rPr>
        <w:t>4</w:t>
      </w:r>
      <w:r w:rsidRPr="009D7754">
        <w:rPr>
          <w:color w:val="000000"/>
          <w:lang w:eastAsia="ja-JP"/>
        </w:rPr>
        <w:t>.</w:t>
      </w:r>
      <w:r w:rsidRPr="009D7754">
        <w:rPr>
          <w:sz w:val="28"/>
          <w:szCs w:val="28"/>
        </w:rPr>
        <w:tab/>
      </w:r>
    </w:p>
    <w:p w14:paraId="0F356C91" w14:textId="6EA246C5"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115D2EDA" w14:textId="77777777" w:rsidR="00BD46C4" w:rsidRPr="00BD46C4" w:rsidRDefault="00BD46C4" w:rsidP="00BD46C4">
      <w:pPr>
        <w:spacing w:after="0" w:line="240" w:lineRule="auto"/>
        <w:rPr>
          <w:b/>
          <w:bCs/>
          <w:u w:val="single"/>
          <w:lang w:val="en-US"/>
        </w:rPr>
      </w:pPr>
    </w:p>
    <w:p w14:paraId="3EDB1798" w14:textId="77777777" w:rsidR="00BD46C4" w:rsidRPr="00BD46C4" w:rsidRDefault="00BD46C4" w:rsidP="00BD46C4">
      <w:pPr>
        <w:spacing w:after="0" w:line="240" w:lineRule="auto"/>
        <w:rPr>
          <w:b/>
          <w:bCs/>
          <w:u w:val="single"/>
          <w:lang w:val="en-US"/>
        </w:rPr>
      </w:pPr>
      <w:proofErr w:type="spellStart"/>
      <w:r w:rsidRPr="00BD46C4">
        <w:rPr>
          <w:b/>
          <w:bCs/>
          <w:u w:val="single"/>
          <w:lang w:val="en-US"/>
        </w:rPr>
        <w:t>FlccSC</w:t>
      </w:r>
      <w:proofErr w:type="spellEnd"/>
      <w:r w:rsidRPr="00BD46C4">
        <w:rPr>
          <w:b/>
          <w:bCs/>
          <w:u w:val="single"/>
          <w:lang w:val="en-US"/>
        </w:rPr>
        <w:t>-New Course Available!</w:t>
      </w:r>
    </w:p>
    <w:p w14:paraId="0328E5A9" w14:textId="3E034FA7" w:rsidR="00BD46C4" w:rsidRDefault="00BD46C4" w:rsidP="00BD46C4">
      <w:pPr>
        <w:spacing w:after="0" w:line="240" w:lineRule="auto"/>
        <w:rPr>
          <w:lang w:val="en-US"/>
        </w:rPr>
      </w:pPr>
      <w:r w:rsidRPr="00BD46C4">
        <w:rPr>
          <w:b/>
          <w:bCs/>
          <w:u w:val="single"/>
          <w:lang w:val="en-US"/>
        </w:rPr>
        <w:t>Earn 3 CE’s</w:t>
      </w:r>
      <w:r w:rsidR="00970A9A">
        <w:rPr>
          <w:b/>
          <w:bCs/>
          <w:u w:val="single"/>
          <w:lang w:val="en-US"/>
        </w:rPr>
        <w:t xml:space="preserve"> </w:t>
      </w:r>
      <w:r w:rsidRPr="00BD46C4">
        <w:rPr>
          <w:lang w:val="en-US"/>
        </w:rPr>
        <w:t xml:space="preserve">NAACCR Webinar – </w:t>
      </w:r>
      <w:r w:rsidR="00E86BDF">
        <w:rPr>
          <w:rFonts w:cstheme="minorHAnsi"/>
          <w:b/>
          <w:bCs/>
          <w:lang w:val="en-US"/>
        </w:rPr>
        <w:t>CNS 2024</w:t>
      </w:r>
      <w:r w:rsidR="00C10235" w:rsidRPr="008339A2">
        <w:rPr>
          <w:rFonts w:cstheme="minorHAnsi"/>
          <w:lang w:val="en-US"/>
        </w:rPr>
        <w:t xml:space="preserve"> </w:t>
      </w:r>
      <w:r w:rsidRPr="00BD46C4">
        <w:rPr>
          <w:lang w:val="en-US"/>
        </w:rPr>
        <w:t xml:space="preserve">presented </w:t>
      </w:r>
      <w:r w:rsidR="00E86BDF">
        <w:rPr>
          <w:lang w:val="en-US"/>
        </w:rPr>
        <w:t>August</w:t>
      </w:r>
      <w:r w:rsidRPr="00BD46C4">
        <w:rPr>
          <w:lang w:val="en-US"/>
        </w:rPr>
        <w:t xml:space="preserve"> 2024</w:t>
      </w:r>
    </w:p>
    <w:p w14:paraId="4BC0B143" w14:textId="77777777" w:rsidR="007D50EA" w:rsidRPr="00BD46C4" w:rsidRDefault="007D50EA" w:rsidP="00BD46C4">
      <w:pPr>
        <w:spacing w:after="0" w:line="240" w:lineRule="auto"/>
        <w:rPr>
          <w:lang w:val="en-US"/>
        </w:rPr>
      </w:pPr>
    </w:p>
    <w:p w14:paraId="6044853C" w14:textId="77777777" w:rsidR="007D50EA" w:rsidRPr="007D50EA" w:rsidRDefault="007D50EA" w:rsidP="007D50EA">
      <w:pPr>
        <w:spacing w:after="0" w:line="240" w:lineRule="auto"/>
        <w:rPr>
          <w:lang w:val="en-US"/>
        </w:rPr>
      </w:pPr>
      <w:r w:rsidRPr="007D50EA">
        <w:rPr>
          <w:lang w:val="en-US"/>
        </w:rPr>
        <w:t>Older NAACCR webinars will be ‘retired’ from “</w:t>
      </w:r>
      <w:proofErr w:type="spellStart"/>
      <w:r w:rsidRPr="007D50EA">
        <w:rPr>
          <w:lang w:val="en-US"/>
        </w:rPr>
        <w:t>flossie</w:t>
      </w:r>
      <w:proofErr w:type="spellEnd"/>
      <w:r w:rsidRPr="007D50EA">
        <w:rPr>
          <w:lang w:val="en-US"/>
        </w:rPr>
        <w:t>” due to outdated information. The CE-eligible webinars from the 2021-2022 series can still be viewed in “</w:t>
      </w:r>
      <w:proofErr w:type="spellStart"/>
      <w:r w:rsidRPr="007D50EA">
        <w:rPr>
          <w:lang w:val="en-US"/>
        </w:rPr>
        <w:t>flossie</w:t>
      </w:r>
      <w:proofErr w:type="spellEnd"/>
      <w:r w:rsidRPr="007D50EA">
        <w:rPr>
          <w:lang w:val="en-US"/>
        </w:rPr>
        <w:t xml:space="preserve">”. However, they will be removed September 2024 as they are only made available by NAACCR for 2 years. This is your last chance to earn CEs from the 2021-2022 webinars for FREE. </w:t>
      </w:r>
    </w:p>
    <w:p w14:paraId="3FB845B5" w14:textId="77777777" w:rsidR="007D50EA" w:rsidRPr="007D50EA" w:rsidRDefault="007D50EA" w:rsidP="007D50EA">
      <w:pPr>
        <w:spacing w:after="0" w:line="240" w:lineRule="auto"/>
        <w:rPr>
          <w:lang w:val="en-US"/>
        </w:rPr>
      </w:pPr>
    </w:p>
    <w:p w14:paraId="1B5714B6" w14:textId="77777777" w:rsidR="007D50EA" w:rsidRPr="007D50EA" w:rsidRDefault="007D50EA" w:rsidP="007D50EA">
      <w:pPr>
        <w:spacing w:after="0" w:line="240" w:lineRule="auto"/>
        <w:rPr>
          <w:lang w:val="en-US"/>
        </w:rPr>
      </w:pPr>
      <w:r w:rsidRPr="007D50EA">
        <w:rPr>
          <w:lang w:val="en-US"/>
        </w:rPr>
        <w:t>MCR holds all MCR &amp; NAACCR recordings for 2 years before ‘retiring’ them due to outdated information.</w:t>
      </w:r>
    </w:p>
    <w:p w14:paraId="52FF3ADE" w14:textId="77777777" w:rsidR="00BD46C4" w:rsidRPr="00BD46C4" w:rsidRDefault="00BD46C4" w:rsidP="00BD46C4">
      <w:pPr>
        <w:spacing w:after="0" w:line="240" w:lineRule="auto"/>
        <w:rPr>
          <w:b/>
          <w:bCs/>
          <w:u w:val="single"/>
          <w:lang w:val="en-US"/>
        </w:rPr>
      </w:pPr>
    </w:p>
    <w:p w14:paraId="24823284" w14:textId="77777777" w:rsidR="00BD46C4" w:rsidRPr="00BD46C4" w:rsidRDefault="00BD46C4" w:rsidP="00BD46C4">
      <w:pPr>
        <w:spacing w:after="0" w:line="240" w:lineRule="auto"/>
        <w:rPr>
          <w:b/>
          <w:bCs/>
          <w:u w:val="single"/>
          <w:lang w:val="en-US"/>
        </w:rPr>
      </w:pPr>
      <w:r w:rsidRPr="00BD46C4">
        <w:rPr>
          <w:b/>
          <w:bCs/>
          <w:u w:val="single"/>
          <w:lang w:val="en-US"/>
        </w:rPr>
        <w:t>NAACCR Webinars:</w:t>
      </w:r>
    </w:p>
    <w:p w14:paraId="31D8B098" w14:textId="63352114" w:rsidR="00BD46C4" w:rsidRPr="00C20298" w:rsidRDefault="00BD46C4" w:rsidP="00BD46C4">
      <w:pPr>
        <w:spacing w:after="0" w:line="240" w:lineRule="auto"/>
        <w:rPr>
          <w:b/>
          <w:bCs/>
          <w:lang w:val="en-US"/>
        </w:rPr>
      </w:pPr>
      <w:r w:rsidRPr="00C20298">
        <w:rPr>
          <w:b/>
          <w:bCs/>
          <w:lang w:val="en-US"/>
        </w:rPr>
        <w:t xml:space="preserve">NAACCR Webinar: </w:t>
      </w:r>
      <w:r w:rsidR="00E06768">
        <w:rPr>
          <w:b/>
          <w:bCs/>
          <w:lang w:val="en-US"/>
        </w:rPr>
        <w:t>C</w:t>
      </w:r>
      <w:r w:rsidR="007D50EA">
        <w:rPr>
          <w:b/>
          <w:bCs/>
          <w:lang w:val="en-US"/>
        </w:rPr>
        <w:t>oding Pitfalls</w:t>
      </w:r>
      <w:r w:rsidRPr="00C20298">
        <w:rPr>
          <w:b/>
          <w:bCs/>
          <w:lang w:val="en-US"/>
        </w:rPr>
        <w:t>2024</w:t>
      </w:r>
    </w:p>
    <w:p w14:paraId="6701697C" w14:textId="77777777" w:rsidR="007D50EA" w:rsidRPr="007D50EA" w:rsidRDefault="00E86BDF" w:rsidP="007D50EA">
      <w:pPr>
        <w:spacing w:after="0" w:line="240" w:lineRule="auto"/>
        <w:rPr>
          <w:rFonts w:cstheme="minorHAnsi"/>
          <w:lang w:val="en-US"/>
        </w:rPr>
      </w:pPr>
      <w:r>
        <w:rPr>
          <w:rFonts w:cstheme="minorHAnsi"/>
          <w:b/>
          <w:bCs/>
          <w:lang w:val="en-US"/>
        </w:rPr>
        <w:t>September 5</w:t>
      </w:r>
      <w:r w:rsidR="00BD46C4" w:rsidRPr="008339A2">
        <w:rPr>
          <w:rFonts w:cstheme="minorHAnsi"/>
          <w:b/>
          <w:bCs/>
          <w:lang w:val="en-US"/>
        </w:rPr>
        <w:t xml:space="preserve">, 2024, </w:t>
      </w:r>
      <w:r>
        <w:rPr>
          <w:rFonts w:cstheme="minorHAnsi"/>
          <w:b/>
          <w:bCs/>
          <w:lang w:val="en-US"/>
        </w:rPr>
        <w:t xml:space="preserve">Coding Pitfalls 2024 </w:t>
      </w:r>
      <w:r w:rsidR="00BD46C4" w:rsidRPr="008339A2">
        <w:rPr>
          <w:rFonts w:cstheme="minorHAnsi"/>
          <w:lang w:val="en-US"/>
        </w:rPr>
        <w:t>8-11 a.m.</w:t>
      </w:r>
      <w:r w:rsidR="007D50EA">
        <w:rPr>
          <w:rFonts w:cstheme="minorHAnsi"/>
          <w:lang w:val="en-US"/>
        </w:rPr>
        <w:t xml:space="preserve"> </w:t>
      </w:r>
      <w:r w:rsidR="007D50EA" w:rsidRPr="007D50EA">
        <w:rPr>
          <w:rFonts w:cstheme="minorHAnsi"/>
          <w:lang w:val="en-US"/>
        </w:rPr>
        <w:t xml:space="preserve">This webinar will review problematic coding issues identified through quality control of registry data. </w:t>
      </w:r>
      <w:r w:rsidR="007D50EA" w:rsidRPr="007D50EA">
        <w:rPr>
          <w:rFonts w:cstheme="minorHAnsi"/>
          <w:b/>
          <w:bCs/>
          <w:lang w:val="en-US"/>
        </w:rPr>
        <w:t>To attend the live broadcast in Columbia, Mo,</w:t>
      </w:r>
      <w:r w:rsidR="007D50EA" w:rsidRPr="007D50EA">
        <w:rPr>
          <w:rFonts w:cstheme="minorHAnsi"/>
          <w:lang w:val="en-US"/>
        </w:rPr>
        <w:t xml:space="preserve"> sign up here:</w:t>
      </w:r>
    </w:p>
    <w:p w14:paraId="3C38AC8A" w14:textId="77777777" w:rsidR="007D50EA" w:rsidRDefault="001F77A8" w:rsidP="007D50EA">
      <w:pPr>
        <w:spacing w:after="0" w:line="240" w:lineRule="auto"/>
        <w:rPr>
          <w:rFonts w:cstheme="minorHAnsi"/>
          <w:b/>
          <w:bCs/>
          <w:lang w:val="en-US"/>
        </w:rPr>
      </w:pPr>
      <w:hyperlink r:id="rId24" w:history="1">
        <w:r w:rsidR="007D50EA" w:rsidRPr="007D50EA">
          <w:rPr>
            <w:rStyle w:val="Hyperlink"/>
            <w:rFonts w:cstheme="minorHAnsi"/>
            <w:b/>
            <w:bCs/>
            <w:lang w:val="en-US"/>
          </w:rPr>
          <w:t>https://www.signupgenius.com/go/30E0E4BA9A823A6FB6-50685717-naaccr</w:t>
        </w:r>
      </w:hyperlink>
    </w:p>
    <w:p w14:paraId="59058D37" w14:textId="77777777" w:rsidR="007D50EA" w:rsidRDefault="007D50EA" w:rsidP="007D50EA">
      <w:pPr>
        <w:spacing w:after="0" w:line="240" w:lineRule="auto"/>
        <w:rPr>
          <w:rFonts w:cstheme="minorHAnsi"/>
          <w:b/>
          <w:bCs/>
          <w:lang w:val="en-US"/>
        </w:rPr>
      </w:pPr>
    </w:p>
    <w:p w14:paraId="7B450EDE" w14:textId="77777777" w:rsidR="007D50EA" w:rsidRPr="007D50EA" w:rsidRDefault="007D50EA" w:rsidP="007D50EA">
      <w:pPr>
        <w:spacing w:after="0" w:line="240" w:lineRule="auto"/>
        <w:rPr>
          <w:rFonts w:cstheme="minorHAnsi"/>
          <w:b/>
          <w:bCs/>
          <w:lang w:val="en-US"/>
        </w:rPr>
      </w:pPr>
      <w:r w:rsidRPr="007D50EA">
        <w:rPr>
          <w:rFonts w:cstheme="minorHAnsi"/>
          <w:b/>
          <w:bCs/>
          <w:u w:val="single"/>
          <w:lang w:val="en-US"/>
        </w:rPr>
        <w:t>NAACCR Abstracting Tips</w:t>
      </w:r>
      <w:r w:rsidRPr="007D50EA">
        <w:rPr>
          <w:rFonts w:cstheme="minorHAnsi"/>
          <w:u w:val="single"/>
          <w:lang w:val="en-US"/>
        </w:rPr>
        <w:t>:</w:t>
      </w:r>
      <w:r w:rsidRPr="007D50EA">
        <w:rPr>
          <w:rFonts w:cstheme="minorHAnsi"/>
          <w:lang w:val="en-US"/>
        </w:rPr>
        <w:t xml:space="preserve"> Attached are the NAACCR OVARY Abstracting Tips 2023 and Beyond. These tips have also been posted on </w:t>
      </w:r>
      <w:proofErr w:type="spellStart"/>
      <w:r w:rsidRPr="007D50EA">
        <w:rPr>
          <w:rFonts w:cstheme="minorHAnsi"/>
          <w:lang w:val="en-US"/>
        </w:rPr>
        <w:t>FLccSC</w:t>
      </w:r>
      <w:proofErr w:type="spellEnd"/>
      <w:r w:rsidRPr="007D50EA">
        <w:rPr>
          <w:rFonts w:cstheme="minorHAnsi"/>
          <w:lang w:val="en-US"/>
        </w:rPr>
        <w:t xml:space="preserve"> in the Ovary 2024 course presented in May 2024.</w:t>
      </w:r>
    </w:p>
    <w:p w14:paraId="0C527079" w14:textId="77777777" w:rsidR="000D7214" w:rsidRDefault="000D7214" w:rsidP="00BD46C4">
      <w:pPr>
        <w:spacing w:after="0" w:line="240" w:lineRule="auto"/>
        <w:rPr>
          <w:b/>
          <w:bCs/>
          <w:u w:val="single"/>
          <w:lang w:val="en-US"/>
        </w:rPr>
      </w:pPr>
    </w:p>
    <w:p w14:paraId="65126147" w14:textId="77777777" w:rsidR="007D50EA" w:rsidRDefault="007D50EA" w:rsidP="00BD46C4">
      <w:pPr>
        <w:spacing w:after="0" w:line="240" w:lineRule="auto"/>
        <w:rPr>
          <w:b/>
          <w:bCs/>
          <w:u w:val="single"/>
          <w:lang w:val="en-US"/>
        </w:rPr>
      </w:pPr>
    </w:p>
    <w:p w14:paraId="0D1FF97C" w14:textId="16606D6B" w:rsidR="00BD46C4" w:rsidRPr="00BD46C4" w:rsidRDefault="00BD46C4" w:rsidP="00BD46C4">
      <w:pPr>
        <w:spacing w:after="0" w:line="240" w:lineRule="auto"/>
        <w:rPr>
          <w:b/>
          <w:bCs/>
          <w:u w:val="single"/>
          <w:lang w:val="en-US"/>
        </w:rPr>
      </w:pPr>
      <w:r w:rsidRPr="00BD46C4">
        <w:rPr>
          <w:b/>
          <w:bCs/>
          <w:u w:val="single"/>
          <w:lang w:val="en-US"/>
        </w:rPr>
        <w:lastRenderedPageBreak/>
        <w:t>Visitor Parking at Parking Structure 7 (PS7) for NAACCR Webinars</w:t>
      </w:r>
    </w:p>
    <w:p w14:paraId="4D9E6700" w14:textId="52D6B47E" w:rsidR="00BD46C4" w:rsidRDefault="00BD46C4" w:rsidP="00BD46C4">
      <w:pPr>
        <w:spacing w:after="0" w:line="240" w:lineRule="auto"/>
        <w:rPr>
          <w:rStyle w:val="Hyperlink"/>
          <w:b/>
          <w:bCs/>
          <w:lang w:val="en-US"/>
        </w:rPr>
      </w:pPr>
      <w:r w:rsidRPr="00BD46C4">
        <w:rPr>
          <w:lang w:val="en-US"/>
        </w:rPr>
        <w:t>Only those with a valid PS7 visitor permission pass will be allowed to park there. A daily visitor permit is $7 for parking in lots and $9 for parking garages. Violators are subject to ticketing and towing. You can purchase a visitor pass online at</w:t>
      </w:r>
      <w:r>
        <w:rPr>
          <w:b/>
          <w:bCs/>
          <w:lang w:val="en-US"/>
        </w:rPr>
        <w:t xml:space="preserve"> </w:t>
      </w:r>
      <w:hyperlink r:id="rId25" w:history="1">
        <w:r w:rsidRPr="00BD46C4">
          <w:rPr>
            <w:rStyle w:val="Hyperlink"/>
            <w:b/>
            <w:bCs/>
            <w:lang w:val="en-US"/>
          </w:rPr>
          <w:t>https://missouri.nupark.com/v2/Portal/Login</w:t>
        </w:r>
      </w:hyperlink>
    </w:p>
    <w:p w14:paraId="3D631236" w14:textId="77777777" w:rsidR="007D50EA" w:rsidRDefault="007D50EA" w:rsidP="00BD46C4">
      <w:pPr>
        <w:spacing w:after="0" w:line="240" w:lineRule="auto"/>
        <w:rPr>
          <w:rStyle w:val="Hyperlink"/>
          <w:b/>
          <w:bCs/>
          <w:lang w:val="en-US"/>
        </w:rPr>
      </w:pPr>
    </w:p>
    <w:p w14:paraId="516256E2" w14:textId="78DE22CF" w:rsidR="007D50EA" w:rsidRDefault="007D50EA" w:rsidP="00BD46C4">
      <w:pPr>
        <w:spacing w:after="0" w:line="240" w:lineRule="auto"/>
        <w:rPr>
          <w:rStyle w:val="Hyperlink"/>
          <w:b/>
          <w:bCs/>
          <w:color w:val="auto"/>
          <w:lang w:val="en-US"/>
        </w:rPr>
      </w:pPr>
      <w:r w:rsidRPr="007D50EA">
        <w:rPr>
          <w:rStyle w:val="Hyperlink"/>
          <w:b/>
          <w:bCs/>
          <w:color w:val="auto"/>
          <w:lang w:val="en-US"/>
        </w:rPr>
        <w:t>Show-Me-Tips</w:t>
      </w:r>
    </w:p>
    <w:p w14:paraId="1AB18444" w14:textId="77777777" w:rsidR="007D50EA" w:rsidRPr="007D50EA" w:rsidRDefault="007D50EA" w:rsidP="007D50EA">
      <w:pPr>
        <w:spacing w:after="0" w:line="240" w:lineRule="auto"/>
        <w:rPr>
          <w:lang w:val="en-US"/>
        </w:rPr>
      </w:pPr>
      <w:r w:rsidRPr="007D50EA">
        <w:rPr>
          <w:lang w:val="en-US"/>
        </w:rPr>
        <w:t xml:space="preserve">September 2024 Show-Me-Tip is </w:t>
      </w:r>
      <w:r w:rsidRPr="007D50EA">
        <w:rPr>
          <w:b/>
          <w:bCs/>
          <w:lang w:val="en-US"/>
        </w:rPr>
        <w:t>“Vulvar Cancer and HPV”.</w:t>
      </w:r>
      <w:r w:rsidRPr="007D50EA">
        <w:rPr>
          <w:lang w:val="en-US"/>
        </w:rPr>
        <w:t xml:space="preserve"> This show-me-tip will review the new histology codes for HPV positive/negative squamous cell carcinoma of the vulva and how the Human Papilloma Virus (HPV) increases the risk of developing this cancer. It will also cover the new p16 SSDI for vulvar cancers effective for cases diagnosed in 2024+. </w:t>
      </w:r>
    </w:p>
    <w:p w14:paraId="4BAF95FF" w14:textId="77777777" w:rsidR="007D50EA" w:rsidRPr="00BD46C4" w:rsidRDefault="007D50EA" w:rsidP="00BD46C4">
      <w:pPr>
        <w:spacing w:after="0" w:line="240" w:lineRule="auto"/>
        <w:rPr>
          <w:lang w:val="en-US"/>
        </w:rPr>
      </w:pPr>
    </w:p>
    <w:p w14:paraId="2B955A71" w14:textId="18E0B464" w:rsidR="00414BFE" w:rsidRDefault="007D50EA" w:rsidP="00BD46C4">
      <w:pPr>
        <w:spacing w:after="0" w:line="240" w:lineRule="auto"/>
        <w:rPr>
          <w:b/>
          <w:bCs/>
          <w:u w:val="single"/>
          <w:lang w:val="en-US"/>
        </w:rPr>
      </w:pPr>
      <w:r>
        <w:rPr>
          <w:b/>
          <w:bCs/>
          <w:u w:val="single"/>
          <w:lang w:val="en-US"/>
        </w:rPr>
        <w:t>YouTube</w:t>
      </w:r>
    </w:p>
    <w:p w14:paraId="4731591D" w14:textId="77777777" w:rsidR="007D50EA" w:rsidRPr="007D50EA" w:rsidRDefault="007D50EA" w:rsidP="007D50EA">
      <w:pPr>
        <w:spacing w:after="0" w:line="240" w:lineRule="auto"/>
        <w:rPr>
          <w:b/>
          <w:bCs/>
          <w:u w:val="single"/>
          <w:lang w:val="en-US"/>
        </w:rPr>
      </w:pPr>
      <w:r w:rsidRPr="007D50EA">
        <w:rPr>
          <w:b/>
          <w:bCs/>
          <w:u w:val="single"/>
          <w:lang w:val="en-US"/>
        </w:rPr>
        <w:t>Coming in September 2024! YouTube video on Vulvar Cancer and HPV</w:t>
      </w:r>
    </w:p>
    <w:p w14:paraId="4B349024" w14:textId="77777777" w:rsidR="007D50EA" w:rsidRPr="007D50EA" w:rsidRDefault="007D50EA" w:rsidP="007D50EA">
      <w:pPr>
        <w:spacing w:after="0" w:line="240" w:lineRule="auto"/>
        <w:rPr>
          <w:lang w:val="en-US"/>
        </w:rPr>
      </w:pPr>
      <w:r w:rsidRPr="007D50EA">
        <w:rPr>
          <w:lang w:val="en-US"/>
        </w:rPr>
        <w:t>New video on YouTube by Jeff Steffens, BS, ODS-C. This video will review the new histology codes for HPV positive/negative squamous cell carcinoma of the vulva and how the Human Papilloma Virus (HPV) increases the risk of developing this cancer. Includes information not covered in the show-me-tip.</w:t>
      </w:r>
    </w:p>
    <w:p w14:paraId="4A6B8D29" w14:textId="77777777" w:rsidR="007D50EA" w:rsidRDefault="007D50EA" w:rsidP="00BD46C4">
      <w:pPr>
        <w:spacing w:after="0" w:line="240" w:lineRule="auto"/>
        <w:rPr>
          <w:b/>
          <w:bCs/>
          <w:u w:val="single"/>
          <w:lang w:val="en-US"/>
        </w:rPr>
      </w:pPr>
    </w:p>
    <w:p w14:paraId="1058B32E" w14:textId="04549820" w:rsidR="00BD46C4" w:rsidRPr="00973D7B" w:rsidRDefault="00BD46C4" w:rsidP="00BD46C4">
      <w:pPr>
        <w:spacing w:after="0" w:line="240" w:lineRule="auto"/>
        <w:rPr>
          <w:b/>
          <w:bCs/>
          <w:u w:val="single"/>
          <w:lang w:val="en-US"/>
        </w:rPr>
      </w:pPr>
      <w:r w:rsidRPr="00973D7B">
        <w:rPr>
          <w:b/>
          <w:bCs/>
          <w:u w:val="single"/>
          <w:lang w:val="en-US"/>
        </w:rPr>
        <w:t xml:space="preserve">MOODS Study </w:t>
      </w:r>
      <w:r w:rsidR="008167AC" w:rsidRPr="00973D7B">
        <w:rPr>
          <w:b/>
          <w:bCs/>
          <w:u w:val="single"/>
          <w:lang w:val="en-US"/>
        </w:rPr>
        <w:t>G</w:t>
      </w:r>
      <w:r w:rsidRPr="00973D7B">
        <w:rPr>
          <w:b/>
          <w:bCs/>
          <w:u w:val="single"/>
          <w:lang w:val="en-US"/>
        </w:rPr>
        <w:t>uide</w:t>
      </w:r>
    </w:p>
    <w:p w14:paraId="38F82153" w14:textId="6E7827E8" w:rsidR="00BD46C4" w:rsidRPr="00BD46C4" w:rsidRDefault="00BD46C4" w:rsidP="00BD46C4">
      <w:pPr>
        <w:spacing w:after="0" w:line="240" w:lineRule="auto"/>
        <w:rPr>
          <w:lang w:val="en-US"/>
        </w:rPr>
      </w:pPr>
      <w:r w:rsidRPr="00BD46C4">
        <w:rPr>
          <w:lang w:val="en-US"/>
        </w:rPr>
        <w:t>Exciting news! The Missouri Cancer Registry and Research Center is pleased to announce the Missouri Oncology Data Specialist (MOODS) Study Guide has been updated and available to order! The cost of the study guide is $50. To</w:t>
      </w:r>
      <w:r>
        <w:rPr>
          <w:lang w:val="en-US"/>
        </w:rPr>
        <w:t xml:space="preserve"> </w:t>
      </w:r>
      <w:r w:rsidRPr="00BD46C4">
        <w:rPr>
          <w:lang w:val="en-US"/>
        </w:rPr>
        <w:t>purchase</w:t>
      </w:r>
      <w:r w:rsidRPr="00E76E3F">
        <w:rPr>
          <w:lang w:val="en-US"/>
        </w:rPr>
        <w:t xml:space="preserve"> the</w:t>
      </w:r>
      <w:r w:rsidRPr="00E76E3F">
        <w:rPr>
          <w:b/>
          <w:bCs/>
          <w:lang w:val="en-US"/>
        </w:rPr>
        <w:t xml:space="preserve"> MOODS Study Guide</w:t>
      </w:r>
      <w:r w:rsidRPr="00BD46C4">
        <w:rPr>
          <w:lang w:val="en-US"/>
        </w:rPr>
        <w:t xml:space="preserve">, point your smartphone camera at the QR code or CTRL click on the Marketplace link. </w:t>
      </w:r>
      <w:r w:rsidRPr="000237C6">
        <w:rPr>
          <w:b/>
          <w:bCs/>
          <w:lang w:val="en-US"/>
        </w:rPr>
        <w:t xml:space="preserve">Add to </w:t>
      </w:r>
      <w:r w:rsidRPr="00154634">
        <w:rPr>
          <w:b/>
          <w:bCs/>
          <w:lang w:val="en-US"/>
        </w:rPr>
        <w:t>Cart</w:t>
      </w:r>
      <w:r w:rsidRPr="00BD46C4">
        <w:rPr>
          <w:lang w:val="en-US"/>
        </w:rPr>
        <w:t xml:space="preserve"> to place your order.</w:t>
      </w:r>
    </w:p>
    <w:p w14:paraId="6CD7AA17" w14:textId="4156FE07" w:rsidR="008167AC" w:rsidRPr="00BD46C4" w:rsidRDefault="001F77A8" w:rsidP="00BD46C4">
      <w:pPr>
        <w:spacing w:after="0" w:line="240" w:lineRule="auto"/>
        <w:rPr>
          <w:b/>
          <w:bCs/>
          <w:u w:val="single"/>
          <w:lang w:val="en-US"/>
        </w:rPr>
      </w:pPr>
      <w:hyperlink r:id="rId26" w:history="1">
        <w:r w:rsidR="00BD46C4" w:rsidRPr="00BD46C4">
          <w:rPr>
            <w:rStyle w:val="Hyperlink"/>
            <w:b/>
            <w:bCs/>
            <w:lang w:val="en-US"/>
          </w:rPr>
          <w:t>https://secure.touchnet.net/C20067_ustores/web/product_detail.jsp?PRODUCTID=4863&amp;SINGLESTORE=true</w:t>
        </w:r>
      </w:hyperlink>
    </w:p>
    <w:p w14:paraId="577BB6AE" w14:textId="77777777" w:rsidR="00C764A4" w:rsidRDefault="00C764A4" w:rsidP="00BD46C4">
      <w:pPr>
        <w:spacing w:after="0" w:line="240" w:lineRule="auto"/>
        <w:rPr>
          <w:b/>
          <w:bCs/>
          <w:lang w:val="en-US"/>
        </w:rPr>
      </w:pPr>
    </w:p>
    <w:p w14:paraId="489F1127" w14:textId="73144FA5" w:rsidR="00BE6343" w:rsidRDefault="00BD46C4" w:rsidP="00BD46C4">
      <w:pPr>
        <w:spacing w:after="0" w:line="240" w:lineRule="auto"/>
        <w:rPr>
          <w:b/>
          <w:bCs/>
          <w:lang w:val="en-US"/>
        </w:rPr>
      </w:pPr>
      <w:r w:rsidRPr="000502C7">
        <w:rPr>
          <w:b/>
          <w:bCs/>
          <w:noProof/>
          <w:lang w:val="en-US"/>
        </w:rPr>
        <w:drawing>
          <wp:anchor distT="0" distB="0" distL="114300" distR="114300" simplePos="0" relativeHeight="251659264" behindDoc="0" locked="0" layoutInCell="1" allowOverlap="1" wp14:anchorId="713AAFCE" wp14:editId="37D97C9E">
            <wp:simplePos x="0" y="0"/>
            <wp:positionH relativeFrom="column">
              <wp:posOffset>0</wp:posOffset>
            </wp:positionH>
            <wp:positionV relativeFrom="paragraph">
              <wp:posOffset>4445</wp:posOffset>
            </wp:positionV>
            <wp:extent cx="1114425" cy="1095375"/>
            <wp:effectExtent l="0" t="0" r="9525" b="9525"/>
            <wp:wrapSquare wrapText="bothSides"/>
            <wp:docPr id="85698513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anchor>
        </w:drawing>
      </w:r>
      <w:r w:rsidR="000502C7">
        <w:rPr>
          <w:b/>
          <w:bCs/>
          <w:lang w:val="en-US"/>
        </w:rPr>
        <w:t xml:space="preserve">MOODS </w:t>
      </w:r>
      <w:r w:rsidR="008D681E">
        <w:rPr>
          <w:b/>
          <w:bCs/>
          <w:lang w:val="en-US"/>
        </w:rPr>
        <w:t xml:space="preserve">Study Guide </w:t>
      </w:r>
      <w:r w:rsidR="000502C7">
        <w:rPr>
          <w:b/>
          <w:bCs/>
          <w:lang w:val="en-US"/>
        </w:rPr>
        <w:t xml:space="preserve">quizzes are now available on-line via Canvas.  </w:t>
      </w:r>
      <w:r w:rsidR="00C764A4">
        <w:rPr>
          <w:b/>
          <w:bCs/>
          <w:lang w:val="en-US"/>
        </w:rPr>
        <w:t xml:space="preserve">The quizzes can be taken multiple times.  </w:t>
      </w:r>
      <w:r w:rsidR="000502C7">
        <w:rPr>
          <w:b/>
          <w:bCs/>
          <w:lang w:val="en-US"/>
        </w:rPr>
        <w:t>If you previously purchased the MOODS Study Guide</w:t>
      </w:r>
      <w:r w:rsidR="00C764A4">
        <w:rPr>
          <w:b/>
          <w:bCs/>
          <w:lang w:val="en-US"/>
        </w:rPr>
        <w:t xml:space="preserve"> and would like to take advantage of </w:t>
      </w:r>
      <w:r w:rsidR="008D681E">
        <w:rPr>
          <w:b/>
          <w:bCs/>
          <w:lang w:val="en-US"/>
        </w:rPr>
        <w:t>this new feature,</w:t>
      </w:r>
      <w:r w:rsidR="000502C7">
        <w:rPr>
          <w:b/>
          <w:bCs/>
          <w:lang w:val="en-US"/>
        </w:rPr>
        <w:t xml:space="preserve"> please email </w:t>
      </w:r>
      <w:r w:rsidR="00BE6343">
        <w:rPr>
          <w:b/>
          <w:bCs/>
          <w:lang w:val="en-US"/>
        </w:rPr>
        <w:t xml:space="preserve">us at </w:t>
      </w:r>
      <w:hyperlink r:id="rId29" w:history="1">
        <w:r w:rsidR="00BE6343" w:rsidRPr="006159AE">
          <w:rPr>
            <w:rStyle w:val="Hyperlink"/>
            <w:b/>
            <w:bCs/>
            <w:lang w:val="en-US"/>
          </w:rPr>
          <w:t>umhshmimcr@health.missouri.edu</w:t>
        </w:r>
      </w:hyperlink>
    </w:p>
    <w:p w14:paraId="3E7B6F0A" w14:textId="4EA84BFC" w:rsidR="00BD46C4" w:rsidRPr="000502C7" w:rsidRDefault="00BE6343" w:rsidP="00BD46C4">
      <w:pPr>
        <w:spacing w:after="0" w:line="240" w:lineRule="auto"/>
        <w:rPr>
          <w:b/>
          <w:bCs/>
          <w:lang w:val="en-US"/>
        </w:rPr>
      </w:pPr>
      <w:r>
        <w:rPr>
          <w:b/>
          <w:bCs/>
          <w:lang w:val="en-US"/>
        </w:rPr>
        <w:t>to get started.</w:t>
      </w:r>
      <w:r w:rsidR="000502C7">
        <w:rPr>
          <w:b/>
          <w:bCs/>
          <w:lang w:val="en-US"/>
        </w:rPr>
        <w:t xml:space="preserve">   </w:t>
      </w:r>
    </w:p>
    <w:p w14:paraId="5A5CADD2" w14:textId="77777777" w:rsidR="00973D7B" w:rsidRDefault="00973D7B" w:rsidP="00973D7B">
      <w:pPr>
        <w:spacing w:after="0" w:line="240" w:lineRule="auto"/>
        <w:rPr>
          <w:b/>
          <w:bCs/>
          <w:u w:val="single"/>
          <w:lang w:val="en-US"/>
        </w:rPr>
      </w:pPr>
    </w:p>
    <w:p w14:paraId="4F54D81F" w14:textId="77777777" w:rsidR="000502C7" w:rsidRDefault="000502C7" w:rsidP="00973D7B">
      <w:pPr>
        <w:spacing w:after="0" w:line="240" w:lineRule="auto"/>
        <w:rPr>
          <w:b/>
          <w:bCs/>
          <w:u w:val="single"/>
          <w:lang w:val="en-US"/>
        </w:rPr>
      </w:pPr>
    </w:p>
    <w:p w14:paraId="1C5EA903" w14:textId="77777777" w:rsidR="000502C7" w:rsidRDefault="000502C7" w:rsidP="00973D7B">
      <w:pPr>
        <w:spacing w:after="0" w:line="240" w:lineRule="auto"/>
        <w:rPr>
          <w:b/>
          <w:bCs/>
          <w:u w:val="single"/>
          <w:lang w:val="en-US"/>
        </w:rPr>
      </w:pPr>
    </w:p>
    <w:p w14:paraId="057030C1" w14:textId="77777777" w:rsidR="009836FD" w:rsidRPr="00973D7B" w:rsidRDefault="009836FD" w:rsidP="00973D7B">
      <w:pPr>
        <w:spacing w:after="0" w:line="240" w:lineRule="auto"/>
        <w:rPr>
          <w:b/>
          <w:bCs/>
          <w:u w:val="single"/>
          <w:lang w:val="en-US"/>
        </w:rPr>
      </w:pPr>
    </w:p>
    <w:p w14:paraId="49AAD1AD" w14:textId="0FDA2E6E" w:rsidR="000237C6" w:rsidRDefault="00973D7B" w:rsidP="00973D7B">
      <w:pPr>
        <w:spacing w:after="0" w:line="240" w:lineRule="auto"/>
        <w:rPr>
          <w:b/>
          <w:bCs/>
          <w:u w:val="single"/>
          <w:lang w:val="en-US"/>
        </w:rPr>
      </w:pPr>
      <w:r w:rsidRPr="00973D7B">
        <w:rPr>
          <w:b/>
          <w:bCs/>
          <w:u w:val="single"/>
          <w:lang w:val="en-US"/>
        </w:rPr>
        <w:t xml:space="preserve">SEER </w:t>
      </w:r>
      <w:r w:rsidRPr="00414BFE">
        <w:rPr>
          <w:b/>
          <w:bCs/>
          <w:u w:val="single"/>
          <w:lang w:val="en-US"/>
        </w:rPr>
        <w:t>Educate</w:t>
      </w:r>
      <w:r w:rsidR="00414BFE" w:rsidRPr="00414BFE">
        <w:rPr>
          <w:b/>
          <w:bCs/>
          <w:u w:val="single"/>
          <w:lang w:val="en-US"/>
        </w:rPr>
        <w:t xml:space="preserve"> – </w:t>
      </w:r>
      <w:r w:rsidR="007D50EA">
        <w:rPr>
          <w:b/>
          <w:bCs/>
          <w:u w:val="single"/>
          <w:lang w:val="en-US"/>
        </w:rPr>
        <w:t>August 16th</w:t>
      </w:r>
      <w:r w:rsidR="00414BFE" w:rsidRPr="00414BFE">
        <w:rPr>
          <w:b/>
          <w:bCs/>
          <w:u w:val="single"/>
          <w:lang w:val="en-US"/>
        </w:rPr>
        <w:t xml:space="preserve"> News</w:t>
      </w:r>
    </w:p>
    <w:p w14:paraId="75D98E06" w14:textId="77777777" w:rsidR="00AA3069" w:rsidRPr="00AA3069" w:rsidRDefault="00AA3069" w:rsidP="00AA3069">
      <w:pPr>
        <w:spacing w:after="0" w:line="240" w:lineRule="auto"/>
        <w:rPr>
          <w:u w:val="single"/>
          <w:lang w:val="en-US"/>
        </w:rPr>
      </w:pPr>
      <w:r w:rsidRPr="00AA3069">
        <w:rPr>
          <w:b/>
          <w:bCs/>
          <w:u w:val="single"/>
          <w:lang w:val="en-US"/>
        </w:rPr>
        <w:t>2024 SEER Advanced Topics for Registry Professionals Workshop</w:t>
      </w:r>
      <w:r w:rsidRPr="00AA3069">
        <w:rPr>
          <w:b/>
          <w:bCs/>
          <w:lang w:val="en-US"/>
        </w:rPr>
        <w:t>: September 24-26, 2024</w:t>
      </w:r>
    </w:p>
    <w:p w14:paraId="362A67DA" w14:textId="4F041309" w:rsidR="00AA3069" w:rsidRPr="00AA3069" w:rsidRDefault="00AA3069" w:rsidP="00AA3069">
      <w:pPr>
        <w:spacing w:after="0" w:line="240" w:lineRule="auto"/>
        <w:rPr>
          <w:lang w:val="en-US"/>
        </w:rPr>
      </w:pPr>
      <w:r w:rsidRPr="00AA3069">
        <w:rPr>
          <w:b/>
          <w:bCs/>
          <w:lang w:val="en-US"/>
        </w:rPr>
        <w:t>Deadline to register for this workshop is September 9</w:t>
      </w:r>
      <w:r w:rsidRPr="00AA3069">
        <w:rPr>
          <w:b/>
          <w:bCs/>
          <w:vertAlign w:val="superscript"/>
          <w:lang w:val="en-US"/>
        </w:rPr>
        <w:t>th</w:t>
      </w:r>
      <w:r>
        <w:rPr>
          <w:b/>
          <w:bCs/>
          <w:lang w:val="en-US"/>
        </w:rPr>
        <w:t>.</w:t>
      </w:r>
      <w:r w:rsidRPr="00AA3069">
        <w:rPr>
          <w:lang w:val="en-US"/>
        </w:rPr>
        <w:t xml:space="preserve"> </w:t>
      </w:r>
      <w:r w:rsidRPr="00AA3069">
        <w:rPr>
          <w:b/>
          <w:bCs/>
          <w:lang w:val="en-US"/>
        </w:rPr>
        <w:t> </w:t>
      </w:r>
      <w:r w:rsidRPr="00AA3069">
        <w:rPr>
          <w:lang w:val="en-US"/>
        </w:rPr>
        <w:t xml:space="preserve">It is a hard deadline. It's better to sign up and not be able to attend than to miss the registration deadline. </w:t>
      </w:r>
      <w:r w:rsidRPr="00AA3069">
        <w:rPr>
          <w:b/>
          <w:bCs/>
          <w:lang w:val="en-US"/>
        </w:rPr>
        <w:t>Sign up at the </w:t>
      </w:r>
      <w:hyperlink r:id="rId30" w:tgtFrame="_blank" w:history="1">
        <w:r w:rsidRPr="00AA3069">
          <w:rPr>
            <w:rStyle w:val="Hyperlink"/>
            <w:b/>
            <w:bCs/>
            <w:lang w:val="en-US"/>
          </w:rPr>
          <w:t>NCRA website.</w:t>
        </w:r>
      </w:hyperlink>
    </w:p>
    <w:p w14:paraId="13DEF0C9" w14:textId="77777777" w:rsidR="00AA3069" w:rsidRPr="00AA3069" w:rsidRDefault="00AA3069" w:rsidP="00AA3069">
      <w:pPr>
        <w:spacing w:after="0" w:line="240" w:lineRule="auto"/>
        <w:rPr>
          <w:lang w:val="en-US"/>
        </w:rPr>
      </w:pPr>
      <w:r w:rsidRPr="00AA3069">
        <w:rPr>
          <w:lang w:val="en-US"/>
        </w:rPr>
        <w:t>The 2024 SEER Advanced Topics for Registry Professionals Workshop is open to ALL cancer registrars and will be held virtually on</w:t>
      </w:r>
      <w:r w:rsidRPr="00AA3069">
        <w:rPr>
          <w:b/>
          <w:bCs/>
          <w:lang w:val="en-US"/>
        </w:rPr>
        <w:t xml:space="preserve"> Tuesday – Thursday, September 24-26, 2024, 11:00 AM-4:00 PM CDT</w:t>
      </w:r>
      <w:r w:rsidRPr="00AA3069">
        <w:rPr>
          <w:lang w:val="en-US"/>
        </w:rPr>
        <w:t>. The workshop will expand registrars’ knowledge of several important topics: in-depth coding for mixed histologies, neoadjuvant treatment for breast, esophageal, and rectal cases, and more. There will be presentations from subject matter experts including surgeons, pathologists, and oncologists. </w:t>
      </w:r>
    </w:p>
    <w:p w14:paraId="6AC819A5" w14:textId="77777777" w:rsidR="00AA3069" w:rsidRPr="00AA3069" w:rsidRDefault="00AA3069" w:rsidP="00AA3069">
      <w:pPr>
        <w:spacing w:after="0" w:line="240" w:lineRule="auto"/>
        <w:rPr>
          <w:lang w:val="en-US"/>
        </w:rPr>
      </w:pPr>
      <w:r w:rsidRPr="00AA3069">
        <w:rPr>
          <w:lang w:val="en-US"/>
        </w:rPr>
        <w:t xml:space="preserve">For more information about the SEER*Educate cases, go to </w:t>
      </w:r>
      <w:hyperlink r:id="rId31" w:history="1">
        <w:r w:rsidRPr="00AA3069">
          <w:rPr>
            <w:rStyle w:val="Hyperlink"/>
            <w:b/>
            <w:bCs/>
            <w:lang w:val="en-US"/>
          </w:rPr>
          <w:t>https://educate.fredhutch.org/</w:t>
        </w:r>
      </w:hyperlink>
      <w:r w:rsidRPr="00AA3069">
        <w:rPr>
          <w:lang w:val="en-US"/>
        </w:rPr>
        <w:t>, sign in or sign up (its free), select the Training tab, and click on SEER Educational Workshop. In-depth coding and abstracting training during the SEER Workshop will be based on coding of the assigned cases. You are welcome to complete the SEER*Educate cases even if you cannot attend the workshop. CE’s are pending.</w:t>
      </w:r>
    </w:p>
    <w:p w14:paraId="198CCBD9" w14:textId="6A5B1037" w:rsidR="00AA3069" w:rsidRPr="00AA3069" w:rsidRDefault="00AA3069" w:rsidP="00AA3069">
      <w:pPr>
        <w:spacing w:after="0" w:line="240" w:lineRule="auto"/>
        <w:rPr>
          <w:b/>
          <w:bCs/>
          <w:lang w:val="en-US"/>
        </w:rPr>
      </w:pPr>
      <w:r w:rsidRPr="00AA3069">
        <w:rPr>
          <w:b/>
          <w:bCs/>
          <w:lang w:val="en-US"/>
        </w:rPr>
        <w:t xml:space="preserve">Note: The workshop is complimentary, but registration is required. </w:t>
      </w:r>
    </w:p>
    <w:p w14:paraId="04C8BDBA" w14:textId="77777777" w:rsidR="007D50EA" w:rsidRPr="00414BFE" w:rsidRDefault="007D50EA" w:rsidP="00973D7B">
      <w:pPr>
        <w:spacing w:after="0" w:line="240" w:lineRule="auto"/>
        <w:rPr>
          <w:lang w:val="en-US"/>
        </w:rPr>
      </w:pPr>
    </w:p>
    <w:p w14:paraId="55777417" w14:textId="77777777" w:rsidR="0010652B" w:rsidRPr="007D50EA" w:rsidRDefault="0010652B" w:rsidP="0010652B">
      <w:pPr>
        <w:spacing w:after="0" w:line="240" w:lineRule="auto"/>
        <w:rPr>
          <w:b/>
          <w:bCs/>
          <w:lang w:val="en-US"/>
        </w:rPr>
      </w:pPr>
      <w:r w:rsidRPr="007D50EA">
        <w:rPr>
          <w:b/>
          <w:bCs/>
          <w:lang w:val="en-US"/>
        </w:rPr>
        <w:t>2024 SEER Workshop Cases Available</w:t>
      </w:r>
    </w:p>
    <w:p w14:paraId="62AD7FB4" w14:textId="77777777" w:rsidR="0010652B" w:rsidRPr="0010652B" w:rsidRDefault="0010652B" w:rsidP="0010652B">
      <w:pPr>
        <w:numPr>
          <w:ilvl w:val="0"/>
          <w:numId w:val="25"/>
        </w:numPr>
        <w:spacing w:after="0" w:line="240" w:lineRule="auto"/>
        <w:rPr>
          <w:lang w:val="en-US"/>
        </w:rPr>
      </w:pPr>
      <w:r w:rsidRPr="0010652B">
        <w:rPr>
          <w:lang w:val="en-US"/>
        </w:rPr>
        <w:t>There are 4 sets of coding exercises for the 2024 SEER Workshop. Click on Training, SEER Educational Workshop to display the menu.</w:t>
      </w:r>
    </w:p>
    <w:p w14:paraId="35090511" w14:textId="4898E4DA" w:rsidR="0010652B" w:rsidRPr="0010652B" w:rsidRDefault="0010652B" w:rsidP="0010652B">
      <w:pPr>
        <w:numPr>
          <w:ilvl w:val="0"/>
          <w:numId w:val="25"/>
        </w:numPr>
        <w:spacing w:after="0" w:line="240" w:lineRule="auto"/>
        <w:rPr>
          <w:lang w:val="en-US"/>
        </w:rPr>
      </w:pPr>
      <w:r w:rsidRPr="0010652B">
        <w:rPr>
          <w:lang w:val="en-US"/>
        </w:rPr>
        <w:t xml:space="preserve">Please complete </w:t>
      </w:r>
      <w:r w:rsidR="007D50EA">
        <w:rPr>
          <w:lang w:val="en-US"/>
        </w:rPr>
        <w:t xml:space="preserve">the exercises </w:t>
      </w:r>
      <w:r w:rsidR="007D50EA" w:rsidRPr="007D50EA">
        <w:rPr>
          <w:b/>
          <w:bCs/>
          <w:lang w:val="en-US"/>
        </w:rPr>
        <w:t>by the start of the workshop.</w:t>
      </w:r>
    </w:p>
    <w:p w14:paraId="36142D80" w14:textId="7BE0EDF2" w:rsidR="0010652B" w:rsidRPr="0052635F" w:rsidRDefault="0010652B" w:rsidP="0010652B">
      <w:pPr>
        <w:numPr>
          <w:ilvl w:val="0"/>
          <w:numId w:val="25"/>
        </w:numPr>
        <w:spacing w:after="0" w:line="240" w:lineRule="auto"/>
        <w:rPr>
          <w:u w:val="single"/>
          <w:lang w:val="en-US"/>
        </w:rPr>
      </w:pPr>
      <w:r w:rsidRPr="0010652B">
        <w:rPr>
          <w:lang w:val="en-US"/>
        </w:rPr>
        <w:t>The free meeting will be virtual, September 24th-26th.</w:t>
      </w:r>
    </w:p>
    <w:p w14:paraId="14FDA4EE" w14:textId="77777777" w:rsidR="0010652B" w:rsidRPr="0010652B" w:rsidRDefault="0010652B" w:rsidP="0010652B">
      <w:pPr>
        <w:spacing w:after="0" w:line="240" w:lineRule="auto"/>
        <w:rPr>
          <w:lang w:val="en-US"/>
        </w:rPr>
      </w:pPr>
      <w:r w:rsidRPr="0010652B">
        <w:rPr>
          <w:lang w:val="en-US"/>
        </w:rPr>
        <w:lastRenderedPageBreak/>
        <w:t xml:space="preserve">Log in or sign up at SEER*Educate today by visiting </w:t>
      </w:r>
      <w:hyperlink r:id="rId32" w:history="1">
        <w:r w:rsidRPr="0010652B">
          <w:rPr>
            <w:rStyle w:val="Hyperlink"/>
            <w:b/>
            <w:bCs/>
            <w:lang w:val="en-US"/>
          </w:rPr>
          <w:t>https://educate.fredhutch.org/</w:t>
        </w:r>
      </w:hyperlink>
      <w:r w:rsidRPr="0010652B">
        <w:rPr>
          <w:lang w:val="en-US"/>
        </w:rPr>
        <w:t>  and Learn by Doing!</w:t>
      </w:r>
    </w:p>
    <w:p w14:paraId="3D2ECDA7" w14:textId="77777777" w:rsidR="00414BFE" w:rsidRPr="0010652B" w:rsidRDefault="00414BFE" w:rsidP="00414BFE">
      <w:pPr>
        <w:spacing w:after="0" w:line="240" w:lineRule="auto"/>
        <w:rPr>
          <w:b/>
          <w:bCs/>
          <w:lang w:val="en-US"/>
        </w:rPr>
      </w:pPr>
      <w:r w:rsidRPr="0010652B">
        <w:rPr>
          <w:b/>
          <w:bCs/>
          <w:lang w:val="en-US"/>
        </w:rPr>
        <w:t>Help Desk will be CLOSED or Limited (in addition to weekends)</w:t>
      </w:r>
    </w:p>
    <w:p w14:paraId="618CCCF3" w14:textId="19367850" w:rsidR="00D44745" w:rsidRPr="00414BFE" w:rsidRDefault="00414BFE" w:rsidP="00D44745">
      <w:pPr>
        <w:numPr>
          <w:ilvl w:val="0"/>
          <w:numId w:val="20"/>
        </w:numPr>
        <w:spacing w:after="0" w:line="240" w:lineRule="auto"/>
        <w:rPr>
          <w:lang w:val="en-US"/>
        </w:rPr>
      </w:pPr>
      <w:r w:rsidRPr="00414BFE">
        <w:rPr>
          <w:lang w:val="en-US"/>
        </w:rPr>
        <w:t>Aug 31- Sep 2nd (Labor Day weekend)</w:t>
      </w:r>
    </w:p>
    <w:p w14:paraId="43FB8D2D" w14:textId="77777777" w:rsidR="0052635F" w:rsidRPr="0052635F" w:rsidRDefault="0052635F" w:rsidP="0052635F">
      <w:pPr>
        <w:spacing w:after="0" w:line="240" w:lineRule="auto"/>
        <w:rPr>
          <w:b/>
          <w:bCs/>
          <w:lang w:val="en-US"/>
        </w:rPr>
      </w:pPr>
    </w:p>
    <w:p w14:paraId="2463C234" w14:textId="77777777" w:rsidR="0052635F" w:rsidRPr="0052635F" w:rsidRDefault="0052635F" w:rsidP="0052635F">
      <w:pPr>
        <w:spacing w:after="0" w:line="240" w:lineRule="auto"/>
        <w:rPr>
          <w:b/>
          <w:bCs/>
          <w:u w:val="single"/>
          <w:lang w:val="en-US"/>
        </w:rPr>
      </w:pPr>
      <w:r w:rsidRPr="0052635F">
        <w:rPr>
          <w:b/>
          <w:bCs/>
          <w:u w:val="single"/>
          <w:lang w:val="en-US"/>
        </w:rPr>
        <w:t>NAACCR ODS (CTR) Prep and Review Fall 2024</w:t>
      </w:r>
    </w:p>
    <w:p w14:paraId="221E09FA" w14:textId="77777777" w:rsidR="0052635F" w:rsidRPr="0052635F" w:rsidRDefault="0052635F" w:rsidP="0052635F">
      <w:pPr>
        <w:spacing w:after="0" w:line="240" w:lineRule="auto"/>
        <w:rPr>
          <w:lang w:val="en-US"/>
        </w:rPr>
      </w:pPr>
      <w:r w:rsidRPr="0052635F">
        <w:rPr>
          <w:lang w:val="en-US"/>
        </w:rPr>
        <w:t xml:space="preserve">The </w:t>
      </w:r>
      <w:r w:rsidRPr="0052635F">
        <w:rPr>
          <w:b/>
          <w:bCs/>
          <w:lang w:val="en-US"/>
        </w:rPr>
        <w:t>NAACCR ODS (CTR) Exam Preparation and Review Webinar Series</w:t>
      </w:r>
      <w:r w:rsidRPr="0052635F">
        <w:rPr>
          <w:lang w:val="en-US"/>
        </w:rPr>
        <w:t xml:space="preserve"> offers online interactive instruction with live instructors. The course includes eight 2-hour sessions carefully prepared to reflect the changes to the 2024 ODS exam (formerly CTR Exam). A subscription is $235 per participant. Only one person may participate per subscription. The series includes 8 weekly "live" lectures presented by experience instructors. Q&amp;A sessions, study materials, weekly online quizzes, and a timed practice test during our last session.  If a participant is unable to attend one of the live sessions, they may view the recording at their convenience. The last day of the course is the Tuesday before the start of the exam.  </w:t>
      </w:r>
    </w:p>
    <w:p w14:paraId="761F352D" w14:textId="7571816D" w:rsidR="0052635F" w:rsidRDefault="0052635F" w:rsidP="0052635F">
      <w:pPr>
        <w:spacing w:after="0" w:line="240" w:lineRule="auto"/>
        <w:rPr>
          <w:lang w:val="en-US"/>
        </w:rPr>
      </w:pPr>
      <w:r w:rsidRPr="0052635F">
        <w:rPr>
          <w:b/>
          <w:bCs/>
          <w:lang w:val="en-US"/>
        </w:rPr>
        <w:t>Dates of the webinars are</w:t>
      </w:r>
      <w:r w:rsidRPr="0052635F">
        <w:rPr>
          <w:lang w:val="en-US"/>
        </w:rPr>
        <w:t xml:space="preserve"> </w:t>
      </w:r>
      <w:r w:rsidRPr="0052635F">
        <w:rPr>
          <w:b/>
          <w:bCs/>
          <w:lang w:val="en-US"/>
        </w:rPr>
        <w:t xml:space="preserve">August 27, 2024 – October 15, 2024 </w:t>
      </w:r>
      <w:r w:rsidRPr="0052635F">
        <w:rPr>
          <w:lang w:val="en-US"/>
        </w:rPr>
        <w:t xml:space="preserve">Check the NAACCR website for additional information at </w:t>
      </w:r>
      <w:hyperlink r:id="rId33" w:history="1">
        <w:r w:rsidRPr="00D338DF">
          <w:rPr>
            <w:rStyle w:val="Hyperlink"/>
            <w:b/>
            <w:bCs/>
            <w:lang w:val="en-US"/>
          </w:rPr>
          <w:t>https://education.naaccr.org/ctr</w:t>
        </w:r>
      </w:hyperlink>
    </w:p>
    <w:p w14:paraId="4D33A883" w14:textId="77777777" w:rsidR="0052635F" w:rsidRPr="00D44745" w:rsidRDefault="0052635F" w:rsidP="0052635F">
      <w:pPr>
        <w:spacing w:after="0" w:line="240" w:lineRule="auto"/>
        <w:rPr>
          <w:lang w:val="en-US"/>
        </w:rPr>
      </w:pPr>
    </w:p>
    <w:p w14:paraId="486C1595" w14:textId="77777777" w:rsidR="008904DD" w:rsidRPr="006B4488" w:rsidRDefault="008904DD" w:rsidP="00973D7B">
      <w:pPr>
        <w:spacing w:after="0" w:line="240" w:lineRule="auto"/>
        <w:rPr>
          <w:lang w:val="en-US"/>
        </w:rPr>
      </w:pPr>
    </w:p>
    <w:p w14:paraId="2D1F5284" w14:textId="4A003E90" w:rsidR="007B624E" w:rsidRPr="007B624E" w:rsidRDefault="007B624E" w:rsidP="00973D7B">
      <w:pPr>
        <w:spacing w:after="0" w:line="240" w:lineRule="auto"/>
        <w:rPr>
          <w:b/>
          <w:bCs/>
          <w:i/>
          <w:iCs/>
          <w:color w:val="C00000"/>
          <w:sz w:val="28"/>
          <w:szCs w:val="28"/>
          <w:u w:val="single"/>
          <w:lang w:val="en-US"/>
        </w:rPr>
      </w:pPr>
      <w:r w:rsidRPr="007B624E">
        <w:rPr>
          <w:b/>
          <w:bCs/>
          <w:i/>
          <w:iCs/>
          <w:color w:val="C00000"/>
          <w:sz w:val="28"/>
          <w:szCs w:val="28"/>
          <w:u w:val="single"/>
          <w:lang w:val="en-US"/>
        </w:rPr>
        <w:t>MCR NEWS</w:t>
      </w:r>
    </w:p>
    <w:p w14:paraId="1D7A5DEF" w14:textId="77777777" w:rsidR="00311DF4" w:rsidRDefault="00311DF4" w:rsidP="0001367A">
      <w:pPr>
        <w:spacing w:after="0"/>
        <w:rPr>
          <w:color w:val="C00000"/>
          <w:sz w:val="28"/>
          <w:szCs w:val="28"/>
          <w:lang w:val="en-US"/>
        </w:rPr>
      </w:pPr>
      <w:bookmarkStart w:id="0" w:name="_Hlk139003456"/>
    </w:p>
    <w:p w14:paraId="4E6CEDAF" w14:textId="02BF5A4B" w:rsidR="008167AC" w:rsidRDefault="001165AC" w:rsidP="0001367A">
      <w:pPr>
        <w:spacing w:after="0"/>
        <w:rPr>
          <w:color w:val="C00000"/>
          <w:sz w:val="28"/>
          <w:szCs w:val="28"/>
          <w:lang w:val="en-US"/>
        </w:rPr>
      </w:pPr>
      <w:r>
        <w:rPr>
          <w:color w:val="C00000"/>
          <w:sz w:val="28"/>
          <w:szCs w:val="28"/>
          <w:lang w:val="en-US"/>
        </w:rPr>
        <w:t>MOODS EDUCATIONAL CONFERENCE</w:t>
      </w:r>
    </w:p>
    <w:p w14:paraId="022BD142" w14:textId="4E00F989" w:rsidR="00077DB0" w:rsidRPr="00077DB0" w:rsidRDefault="00077DB0" w:rsidP="0001367A">
      <w:pPr>
        <w:spacing w:after="0"/>
        <w:rPr>
          <w:lang w:val="en-US"/>
        </w:rPr>
      </w:pPr>
      <w:r w:rsidRPr="00077DB0">
        <w:t xml:space="preserve">Missouri Cancer Registry is hosting a MOODS Educational Conference (Missouri ODS) at Boone Hospital Center on Friday, October 4, 2024. We will be offering 6 CE hours with this free one-day educational opportunity. Presenters include physicians from Boone Health, University of Missouri, MCR staff and the well-known ODS Educator Louanne Currence. If you are interested in attending, please email us at </w:t>
      </w:r>
      <w:hyperlink r:id="rId34" w:tgtFrame="_self" w:history="1">
        <w:r w:rsidRPr="00077DB0">
          <w:rPr>
            <w:rStyle w:val="Hyperlink"/>
            <w:b/>
            <w:bCs/>
          </w:rPr>
          <w:t>umhshmimcr@health.missouri.edu</w:t>
        </w:r>
      </w:hyperlink>
      <w:r w:rsidR="003D55F5">
        <w:rPr>
          <w:rStyle w:val="Hyperlink"/>
          <w:b/>
          <w:bCs/>
        </w:rPr>
        <w:t xml:space="preserve"> </w:t>
      </w:r>
      <w:r w:rsidR="003D55F5" w:rsidRPr="003D55F5">
        <w:rPr>
          <w:rStyle w:val="Hyperlink"/>
          <w:color w:val="auto"/>
          <w:u w:val="none"/>
        </w:rPr>
        <w:t>or email me directly at</w:t>
      </w:r>
      <w:r w:rsidR="003D55F5" w:rsidRPr="003D55F5">
        <w:rPr>
          <w:rStyle w:val="Hyperlink"/>
          <w:b/>
          <w:bCs/>
          <w:color w:val="auto"/>
        </w:rPr>
        <w:t xml:space="preserve"> </w:t>
      </w:r>
      <w:r w:rsidR="003D55F5">
        <w:rPr>
          <w:rStyle w:val="Hyperlink"/>
          <w:b/>
          <w:bCs/>
        </w:rPr>
        <w:t>lahf5p@health.missouri.edu</w:t>
      </w:r>
      <w:r w:rsidRPr="00077DB0">
        <w:t>. A preliminary agenda is included.  Free box lunches will be provided. If you need a vegetarian lunch, please include that in your email response.</w:t>
      </w:r>
    </w:p>
    <w:p w14:paraId="4723E254" w14:textId="77777777" w:rsidR="00077DB0" w:rsidRDefault="00077DB0" w:rsidP="0001367A">
      <w:pPr>
        <w:spacing w:after="0"/>
        <w:rPr>
          <w:color w:val="C00000"/>
          <w:sz w:val="28"/>
          <w:szCs w:val="28"/>
          <w:lang w:val="en-US"/>
        </w:rPr>
      </w:pPr>
    </w:p>
    <w:p w14:paraId="3A70978B" w14:textId="52FD56A3" w:rsidR="0074068F" w:rsidRDefault="0074068F" w:rsidP="007D0E84">
      <w:pPr>
        <w:spacing w:after="0"/>
        <w:rPr>
          <w:rStyle w:val="Hyperlink"/>
          <w:color w:val="C00000"/>
          <w:sz w:val="28"/>
          <w:szCs w:val="28"/>
          <w:u w:val="none"/>
          <w:lang w:val="en-US"/>
        </w:rPr>
      </w:pPr>
      <w:r>
        <w:rPr>
          <w:rStyle w:val="Hyperlink"/>
          <w:color w:val="C00000"/>
          <w:sz w:val="28"/>
          <w:szCs w:val="28"/>
          <w:u w:val="none"/>
          <w:lang w:val="en-US"/>
        </w:rPr>
        <w:t>ABSTRACTING TIP – IMAGING REPORTING AND DATA SYSTEM (RADS)</w:t>
      </w:r>
    </w:p>
    <w:p w14:paraId="36D146BC" w14:textId="77777777" w:rsidR="0074068F" w:rsidRPr="0074068F" w:rsidRDefault="0074068F" w:rsidP="0074068F">
      <w:pPr>
        <w:spacing w:after="0"/>
      </w:pPr>
      <w:r w:rsidRPr="0074068F">
        <w:rPr>
          <w:b/>
          <w:bCs/>
        </w:rPr>
        <w:t xml:space="preserve">Imaging Reporting and Data System (RADS) </w:t>
      </w:r>
      <w:r w:rsidRPr="0074068F">
        <w:t>was created to standardize the reporting and data collection of imaging data.  </w:t>
      </w:r>
    </w:p>
    <w:p w14:paraId="159377A9" w14:textId="77777777" w:rsidR="0074068F" w:rsidRPr="0074068F" w:rsidRDefault="0074068F" w:rsidP="0074068F">
      <w:pPr>
        <w:spacing w:after="0"/>
      </w:pPr>
    </w:p>
    <w:p w14:paraId="55624E4F" w14:textId="77777777" w:rsidR="0074068F" w:rsidRPr="0074068F" w:rsidRDefault="0074068F" w:rsidP="0074068F">
      <w:pPr>
        <w:spacing w:after="0"/>
        <w:rPr>
          <w:b/>
          <w:bCs/>
          <w:u w:val="single"/>
        </w:rPr>
      </w:pPr>
      <w:proofErr w:type="spellStart"/>
      <w:r w:rsidRPr="0074068F">
        <w:rPr>
          <w:b/>
          <w:bCs/>
          <w:u w:val="single"/>
        </w:rPr>
        <w:t>CAnswer</w:t>
      </w:r>
      <w:proofErr w:type="spellEnd"/>
      <w:r w:rsidRPr="0074068F">
        <w:rPr>
          <w:b/>
          <w:bCs/>
          <w:u w:val="single"/>
        </w:rPr>
        <w:t xml:space="preserve"> Forum Update 3/3/23 - STORE ruling Update effective 2/28/23:</w:t>
      </w:r>
    </w:p>
    <w:p w14:paraId="37630437" w14:textId="2DA101C2" w:rsidR="0074068F" w:rsidRPr="0074068F" w:rsidRDefault="0074068F" w:rsidP="0074068F">
      <w:pPr>
        <w:spacing w:after="0"/>
        <w:rPr>
          <w:u w:val="single"/>
        </w:rPr>
      </w:pPr>
      <w:r w:rsidRPr="0074068F">
        <w:t>Due to the ongoing discussion with standard setters, CoC will follow the original rules for collecting </w:t>
      </w:r>
      <w:r w:rsidRPr="0074068F">
        <w:rPr>
          <w:b/>
          <w:bCs/>
        </w:rPr>
        <w:t>Date of Diagnosis for RADs</w:t>
      </w:r>
      <w:r w:rsidRPr="0074068F">
        <w:t> </w:t>
      </w:r>
      <w:r w:rsidRPr="0074068F">
        <w:rPr>
          <w:u w:val="single"/>
        </w:rPr>
        <w:t>(STORE 2022 and prior)</w:t>
      </w:r>
      <w:r>
        <w:rPr>
          <w:u w:val="single"/>
        </w:rPr>
        <w:t>:</w:t>
      </w:r>
    </w:p>
    <w:p w14:paraId="6CA591D0" w14:textId="77777777" w:rsidR="0074068F" w:rsidRPr="0074068F" w:rsidRDefault="0074068F" w:rsidP="0074068F">
      <w:pPr>
        <w:spacing w:after="0"/>
      </w:pPr>
    </w:p>
    <w:p w14:paraId="26D7BE9E" w14:textId="77777777" w:rsidR="0074068F" w:rsidRPr="0074068F" w:rsidRDefault="0074068F" w:rsidP="0074068F">
      <w:pPr>
        <w:spacing w:after="0"/>
        <w:rPr>
          <w:u w:val="single"/>
        </w:rPr>
      </w:pPr>
      <w:r w:rsidRPr="0074068F">
        <w:rPr>
          <w:b/>
          <w:bCs/>
          <w:u w:val="single"/>
        </w:rPr>
        <w:t>The version of STORE 2023</w:t>
      </w:r>
      <w:r w:rsidRPr="0074068F">
        <w:rPr>
          <w:u w:val="single"/>
        </w:rPr>
        <w:t xml:space="preserve"> - Posted on 04/11/2024 - page 47 states the following:</w:t>
      </w:r>
    </w:p>
    <w:p w14:paraId="3DB87629" w14:textId="77777777" w:rsidR="0074068F" w:rsidRPr="0074068F" w:rsidRDefault="0074068F" w:rsidP="0074068F">
      <w:pPr>
        <w:spacing w:after="0"/>
        <w:rPr>
          <w:b/>
          <w:bCs/>
          <w:u w:val="single"/>
        </w:rPr>
      </w:pPr>
      <w:r w:rsidRPr="0074068F">
        <w:t xml:space="preserve">PI RADS, BI RADS, and LI RADS </w:t>
      </w:r>
      <w:r w:rsidRPr="0074068F">
        <w:rPr>
          <w:b/>
          <w:bCs/>
        </w:rPr>
        <w:t>alone are</w:t>
      </w:r>
      <w:r w:rsidRPr="0074068F">
        <w:t> </w:t>
      </w:r>
      <w:r w:rsidRPr="0074068F">
        <w:rPr>
          <w:b/>
          <w:bCs/>
        </w:rPr>
        <w:t>not </w:t>
      </w:r>
      <w:r w:rsidRPr="0074068F">
        <w:t xml:space="preserve">reportable for CoC. PI RADS, BI RADS, and LI RADS </w:t>
      </w:r>
      <w:r w:rsidRPr="0074068F">
        <w:rPr>
          <w:b/>
          <w:bCs/>
        </w:rPr>
        <w:t>confirmed with biopsy</w:t>
      </w:r>
      <w:r w:rsidRPr="0074068F">
        <w:t xml:space="preserve"> or physician statement </w:t>
      </w:r>
      <w:r w:rsidRPr="0074068F">
        <w:rPr>
          <w:b/>
          <w:bCs/>
        </w:rPr>
        <w:t>are</w:t>
      </w:r>
      <w:r w:rsidRPr="0074068F">
        <w:t xml:space="preserve"> reportable to CoC and the </w:t>
      </w:r>
      <w:r w:rsidRPr="0074068F">
        <w:rPr>
          <w:b/>
          <w:bCs/>
          <w:u w:val="single"/>
        </w:rPr>
        <w:t>date of diagnosis is the date of the positive biopsy or physician statement.</w:t>
      </w:r>
    </w:p>
    <w:p w14:paraId="6899D6AA" w14:textId="77777777" w:rsidR="0074068F" w:rsidRPr="0074068F" w:rsidRDefault="0074068F" w:rsidP="0074068F">
      <w:pPr>
        <w:spacing w:after="0"/>
      </w:pPr>
    </w:p>
    <w:p w14:paraId="70CD1471" w14:textId="77777777" w:rsidR="0074068F" w:rsidRPr="0074068F" w:rsidRDefault="001F77A8" w:rsidP="0074068F">
      <w:pPr>
        <w:spacing w:after="0"/>
        <w:rPr>
          <w:b/>
          <w:bCs/>
          <w:lang w:val="en-US"/>
        </w:rPr>
      </w:pPr>
      <w:hyperlink r:id="rId35" w:history="1">
        <w:r w:rsidR="0074068F" w:rsidRPr="0074068F">
          <w:rPr>
            <w:rStyle w:val="Hyperlink"/>
            <w:b/>
            <w:bCs/>
          </w:rPr>
          <w:t>Registry Manuals and Coding Guidelines | ACS (facs.org)</w:t>
        </w:r>
      </w:hyperlink>
    </w:p>
    <w:p w14:paraId="1A9F46DF" w14:textId="77777777" w:rsidR="0074068F" w:rsidRDefault="0074068F" w:rsidP="007D0E84">
      <w:pPr>
        <w:spacing w:after="0"/>
        <w:rPr>
          <w:rStyle w:val="Hyperlink"/>
          <w:color w:val="C00000"/>
          <w:sz w:val="28"/>
          <w:szCs w:val="28"/>
          <w:u w:val="none"/>
          <w:lang w:val="en-US"/>
        </w:rPr>
      </w:pPr>
    </w:p>
    <w:p w14:paraId="041292D5" w14:textId="0D1931FC" w:rsidR="007D0E84" w:rsidRDefault="002A12AB" w:rsidP="007D0E84">
      <w:pPr>
        <w:spacing w:after="0"/>
        <w:rPr>
          <w:rStyle w:val="Hyperlink"/>
          <w:color w:val="C00000"/>
          <w:sz w:val="28"/>
          <w:szCs w:val="28"/>
          <w:u w:val="none"/>
          <w:lang w:val="en-US"/>
        </w:rPr>
      </w:pPr>
      <w:r>
        <w:rPr>
          <w:rStyle w:val="Hyperlink"/>
          <w:color w:val="C00000"/>
          <w:sz w:val="28"/>
          <w:szCs w:val="28"/>
          <w:u w:val="none"/>
          <w:lang w:val="en-US"/>
        </w:rPr>
        <w:t xml:space="preserve">CLASS OF CASE </w:t>
      </w:r>
      <w:r w:rsidR="00E86BDF">
        <w:rPr>
          <w:rStyle w:val="Hyperlink"/>
          <w:color w:val="C00000"/>
          <w:sz w:val="28"/>
          <w:szCs w:val="28"/>
          <w:u w:val="none"/>
          <w:lang w:val="en-US"/>
        </w:rPr>
        <w:t xml:space="preserve">34 AND </w:t>
      </w:r>
      <w:r>
        <w:rPr>
          <w:rStyle w:val="Hyperlink"/>
          <w:color w:val="C00000"/>
          <w:sz w:val="28"/>
          <w:szCs w:val="28"/>
          <w:u w:val="none"/>
          <w:lang w:val="en-US"/>
        </w:rPr>
        <w:t>3</w:t>
      </w:r>
      <w:r w:rsidR="00E86BDF">
        <w:rPr>
          <w:rStyle w:val="Hyperlink"/>
          <w:color w:val="C00000"/>
          <w:sz w:val="28"/>
          <w:szCs w:val="28"/>
          <w:u w:val="none"/>
          <w:lang w:val="en-US"/>
        </w:rPr>
        <w:t>6 ARE NOW REPORTABLE</w:t>
      </w:r>
    </w:p>
    <w:p w14:paraId="444B8335" w14:textId="3AC3C630" w:rsidR="002A12AB" w:rsidRDefault="002A12AB" w:rsidP="007D0E84">
      <w:pPr>
        <w:spacing w:after="0"/>
        <w:rPr>
          <w:rStyle w:val="Hyperlink"/>
          <w:color w:val="auto"/>
          <w:u w:val="none"/>
          <w:lang w:val="en-US"/>
        </w:rPr>
      </w:pPr>
      <w:r>
        <w:rPr>
          <w:rStyle w:val="Hyperlink"/>
          <w:color w:val="auto"/>
          <w:u w:val="none"/>
          <w:lang w:val="en-US"/>
        </w:rPr>
        <w:t>Class of Case 3</w:t>
      </w:r>
      <w:r w:rsidR="00E86BDF">
        <w:rPr>
          <w:rStyle w:val="Hyperlink"/>
          <w:color w:val="auto"/>
          <w:u w:val="none"/>
          <w:lang w:val="en-US"/>
        </w:rPr>
        <w:t>4 AND 36</w:t>
      </w:r>
      <w:r>
        <w:rPr>
          <w:rStyle w:val="Hyperlink"/>
          <w:color w:val="auto"/>
          <w:u w:val="none"/>
          <w:lang w:val="en-US"/>
        </w:rPr>
        <w:t xml:space="preserve"> which was previously non-reportable ha</w:t>
      </w:r>
      <w:r w:rsidR="00FE47EB">
        <w:rPr>
          <w:rStyle w:val="Hyperlink"/>
          <w:color w:val="auto"/>
          <w:u w:val="none"/>
          <w:lang w:val="en-US"/>
        </w:rPr>
        <w:t>ve</w:t>
      </w:r>
      <w:r>
        <w:rPr>
          <w:rStyle w:val="Hyperlink"/>
          <w:color w:val="auto"/>
          <w:u w:val="none"/>
          <w:lang w:val="en-US"/>
        </w:rPr>
        <w:t xml:space="preserve"> been changed to reportable for Missouri. </w:t>
      </w:r>
      <w:r w:rsidR="00E5427E">
        <w:rPr>
          <w:rStyle w:val="Hyperlink"/>
          <w:color w:val="auto"/>
          <w:u w:val="none"/>
          <w:lang w:val="en-US"/>
        </w:rPr>
        <w:t xml:space="preserve"> </w:t>
      </w:r>
      <w:r w:rsidR="00FE47EB">
        <w:rPr>
          <w:rStyle w:val="Hyperlink"/>
          <w:color w:val="auto"/>
          <w:u w:val="none"/>
          <w:lang w:val="en-US"/>
        </w:rPr>
        <w:t>They</w:t>
      </w:r>
      <w:r>
        <w:rPr>
          <w:rStyle w:val="Hyperlink"/>
          <w:color w:val="auto"/>
          <w:u w:val="none"/>
          <w:lang w:val="en-US"/>
        </w:rPr>
        <w:t xml:space="preserve"> will now read as follows:</w:t>
      </w:r>
    </w:p>
    <w:p w14:paraId="652FAED7" w14:textId="5C65B3EA" w:rsidR="002A12AB" w:rsidRPr="002A12AB" w:rsidRDefault="002A12AB" w:rsidP="002A12AB">
      <w:pPr>
        <w:pStyle w:val="ListParagraph"/>
        <w:widowControl w:val="0"/>
        <w:numPr>
          <w:ilvl w:val="0"/>
          <w:numId w:val="24"/>
        </w:numPr>
        <w:tabs>
          <w:tab w:val="left" w:pos="1297"/>
          <w:tab w:val="left" w:pos="1298"/>
          <w:tab w:val="left" w:pos="2533"/>
        </w:tabs>
        <w:autoSpaceDE w:val="0"/>
        <w:autoSpaceDN w:val="0"/>
        <w:spacing w:before="55" w:after="0" w:line="240" w:lineRule="auto"/>
        <w:ind w:left="2520" w:right="559" w:hanging="2160"/>
        <w:rPr>
          <w:rFonts w:ascii="Arial"/>
          <w:sz w:val="16"/>
        </w:rPr>
      </w:pPr>
      <w:r w:rsidRPr="002A12AB">
        <w:rPr>
          <w:rFonts w:ascii="Arial"/>
          <w:sz w:val="16"/>
        </w:rPr>
        <w:t>Reportable</w:t>
      </w:r>
      <w:r w:rsidRPr="002A12AB">
        <w:rPr>
          <w:rFonts w:ascii="Arial"/>
          <w:sz w:val="16"/>
        </w:rPr>
        <w:tab/>
        <w:t>Cases reportable to MCR</w:t>
      </w:r>
      <w:r w:rsidRPr="002A12AB">
        <w:rPr>
          <w:rFonts w:ascii="Arial"/>
          <w:spacing w:val="-4"/>
          <w:sz w:val="16"/>
        </w:rPr>
        <w:t xml:space="preserve"> but not COC </w:t>
      </w:r>
      <w:r w:rsidRPr="002A12AB">
        <w:rPr>
          <w:rFonts w:ascii="Arial"/>
          <w:sz w:val="16"/>
        </w:rPr>
        <w:t>(for</w:t>
      </w:r>
      <w:r w:rsidRPr="002A12AB">
        <w:rPr>
          <w:rFonts w:ascii="Arial"/>
          <w:spacing w:val="-2"/>
          <w:sz w:val="16"/>
        </w:rPr>
        <w:t xml:space="preserve"> </w:t>
      </w:r>
      <w:r w:rsidRPr="002A12AB">
        <w:rPr>
          <w:rFonts w:ascii="Arial"/>
          <w:sz w:val="16"/>
        </w:rPr>
        <w:t>example,</w:t>
      </w:r>
      <w:r w:rsidRPr="002A12AB">
        <w:rPr>
          <w:rFonts w:ascii="Arial"/>
          <w:spacing w:val="-2"/>
          <w:sz w:val="16"/>
        </w:rPr>
        <w:t xml:space="preserve"> </w:t>
      </w:r>
      <w:r w:rsidRPr="002A12AB">
        <w:rPr>
          <w:rFonts w:ascii="Arial"/>
          <w:sz w:val="16"/>
        </w:rPr>
        <w:t xml:space="preserve">breast LCIS, AIN III, VIN III, VAIN III </w:t>
      </w:r>
      <w:r w:rsidRPr="002A12AB">
        <w:rPr>
          <w:rFonts w:ascii="Arial"/>
          <w:spacing w:val="-1"/>
          <w:sz w:val="16"/>
        </w:rPr>
        <w:t>AND</w:t>
      </w:r>
      <w:r w:rsidRPr="002A12AB">
        <w:rPr>
          <w:rFonts w:ascii="Arial"/>
          <w:sz w:val="16"/>
        </w:rPr>
        <w:t xml:space="preserve"> </w:t>
      </w:r>
      <w:r w:rsidRPr="002A12AB">
        <w:rPr>
          <w:rFonts w:ascii="Arial"/>
          <w:spacing w:val="-1"/>
          <w:sz w:val="16"/>
        </w:rPr>
        <w:t>initial</w:t>
      </w:r>
      <w:r w:rsidRPr="002A12AB">
        <w:rPr>
          <w:rFonts w:ascii="Arial"/>
          <w:spacing w:val="1"/>
          <w:sz w:val="16"/>
        </w:rPr>
        <w:t xml:space="preserve"> </w:t>
      </w:r>
      <w:r w:rsidRPr="002A12AB">
        <w:rPr>
          <w:rFonts w:ascii="Arial"/>
          <w:spacing w:val="-1"/>
          <w:sz w:val="16"/>
        </w:rPr>
        <w:t>diagnosis AND</w:t>
      </w:r>
      <w:r w:rsidRPr="002A12AB">
        <w:rPr>
          <w:rFonts w:ascii="Arial"/>
          <w:sz w:val="16"/>
        </w:rPr>
        <w:t xml:space="preserve"> </w:t>
      </w:r>
      <w:r w:rsidRPr="002A12AB">
        <w:rPr>
          <w:rFonts w:ascii="Arial"/>
          <w:spacing w:val="-1"/>
          <w:sz w:val="16"/>
        </w:rPr>
        <w:t>part</w:t>
      </w:r>
      <w:r w:rsidRPr="002A12AB">
        <w:rPr>
          <w:rFonts w:ascii="Arial"/>
          <w:spacing w:val="2"/>
          <w:sz w:val="16"/>
        </w:rPr>
        <w:t xml:space="preserve"> </w:t>
      </w:r>
      <w:r w:rsidRPr="002A12AB">
        <w:rPr>
          <w:rFonts w:ascii="Arial"/>
          <w:spacing w:val="-1"/>
          <w:sz w:val="16"/>
        </w:rPr>
        <w:t>or</w:t>
      </w:r>
      <w:r w:rsidRPr="002A12AB">
        <w:rPr>
          <w:rFonts w:ascii="Arial"/>
          <w:spacing w:val="-5"/>
          <w:sz w:val="16"/>
        </w:rPr>
        <w:t xml:space="preserve"> </w:t>
      </w:r>
      <w:r w:rsidRPr="002A12AB">
        <w:rPr>
          <w:rFonts w:ascii="Arial"/>
          <w:sz w:val="16"/>
        </w:rPr>
        <w:t>all</w:t>
      </w:r>
      <w:r w:rsidRPr="002A12AB">
        <w:rPr>
          <w:rFonts w:ascii="Arial"/>
          <w:spacing w:val="1"/>
          <w:sz w:val="16"/>
        </w:rPr>
        <w:t xml:space="preserve"> </w:t>
      </w:r>
      <w:r w:rsidRPr="002A12AB">
        <w:rPr>
          <w:rFonts w:ascii="Arial"/>
          <w:sz w:val="16"/>
        </w:rPr>
        <w:t>of</w:t>
      </w:r>
      <w:r w:rsidRPr="002A12AB">
        <w:rPr>
          <w:rFonts w:ascii="Arial"/>
          <w:spacing w:val="-1"/>
          <w:sz w:val="16"/>
        </w:rPr>
        <w:t xml:space="preserve"> </w:t>
      </w:r>
      <w:r w:rsidRPr="002A12AB">
        <w:rPr>
          <w:rFonts w:ascii="Arial"/>
          <w:sz w:val="16"/>
        </w:rPr>
        <w:t>first</w:t>
      </w:r>
      <w:r w:rsidRPr="002A12AB">
        <w:rPr>
          <w:rFonts w:ascii="Arial"/>
          <w:spacing w:val="-1"/>
          <w:sz w:val="16"/>
        </w:rPr>
        <w:t xml:space="preserve"> </w:t>
      </w:r>
      <w:r w:rsidRPr="002A12AB">
        <w:rPr>
          <w:rFonts w:ascii="Arial"/>
          <w:sz w:val="16"/>
        </w:rPr>
        <w:t>course</w:t>
      </w:r>
      <w:r w:rsidRPr="002A12AB">
        <w:rPr>
          <w:rFonts w:ascii="Arial"/>
          <w:spacing w:val="-2"/>
          <w:sz w:val="16"/>
        </w:rPr>
        <w:t xml:space="preserve"> </w:t>
      </w:r>
      <w:r w:rsidRPr="002A12AB">
        <w:rPr>
          <w:rFonts w:ascii="Arial"/>
          <w:sz w:val="16"/>
        </w:rPr>
        <w:t>treatment</w:t>
      </w:r>
      <w:r w:rsidRPr="002A12AB">
        <w:rPr>
          <w:rFonts w:ascii="Arial"/>
          <w:spacing w:val="-1"/>
          <w:sz w:val="16"/>
        </w:rPr>
        <w:t xml:space="preserve"> </w:t>
      </w:r>
      <w:r w:rsidRPr="002A12AB">
        <w:rPr>
          <w:rFonts w:ascii="Arial"/>
          <w:sz w:val="16"/>
        </w:rPr>
        <w:t>by</w:t>
      </w:r>
      <w:r w:rsidRPr="002A12AB">
        <w:rPr>
          <w:rFonts w:ascii="Arial"/>
          <w:spacing w:val="2"/>
          <w:sz w:val="16"/>
        </w:rPr>
        <w:t xml:space="preserve"> </w:t>
      </w:r>
      <w:r w:rsidRPr="002A12AB">
        <w:rPr>
          <w:rFonts w:ascii="Arial"/>
          <w:sz w:val="16"/>
        </w:rPr>
        <w:t>reporting</w:t>
      </w:r>
      <w:r w:rsidRPr="002A12AB">
        <w:rPr>
          <w:rFonts w:ascii="Arial"/>
          <w:spacing w:val="-14"/>
          <w:sz w:val="16"/>
        </w:rPr>
        <w:t xml:space="preserve"> </w:t>
      </w:r>
      <w:r w:rsidRPr="002A12AB">
        <w:rPr>
          <w:rFonts w:ascii="Arial"/>
          <w:sz w:val="16"/>
        </w:rPr>
        <w:t>facility</w:t>
      </w:r>
    </w:p>
    <w:p w14:paraId="22BE1E79" w14:textId="1227947D" w:rsidR="004B5F83" w:rsidRPr="004B5F83" w:rsidRDefault="004B5F83" w:rsidP="004B5F83">
      <w:pPr>
        <w:widowControl w:val="0"/>
        <w:tabs>
          <w:tab w:val="left" w:pos="1297"/>
          <w:tab w:val="left" w:pos="1298"/>
          <w:tab w:val="left" w:pos="2533"/>
        </w:tabs>
        <w:autoSpaceDE w:val="0"/>
        <w:autoSpaceDN w:val="0"/>
        <w:spacing w:before="75" w:after="0" w:line="194" w:lineRule="auto"/>
        <w:ind w:right="465"/>
        <w:rPr>
          <w:rFonts w:ascii="Arial"/>
          <w:position w:val="-2"/>
          <w:sz w:val="16"/>
        </w:rPr>
      </w:pPr>
      <w:r>
        <w:rPr>
          <w:rStyle w:val="Hyperlink"/>
          <w:color w:val="auto"/>
          <w:u w:val="none"/>
          <w:lang w:val="en-US"/>
        </w:rPr>
        <w:t xml:space="preserve">       </w:t>
      </w:r>
      <w:r>
        <w:rPr>
          <w:rFonts w:ascii="Arial"/>
          <w:position w:val="-2"/>
          <w:sz w:val="16"/>
        </w:rPr>
        <w:t xml:space="preserve">36                  </w:t>
      </w:r>
      <w:r w:rsidRPr="004B5F83">
        <w:rPr>
          <w:rFonts w:ascii="Arial"/>
          <w:position w:val="-2"/>
          <w:sz w:val="16"/>
        </w:rPr>
        <w:t>Reportable</w:t>
      </w:r>
      <w:r w:rsidRPr="004B5F83">
        <w:rPr>
          <w:rFonts w:ascii="Arial"/>
          <w:position w:val="-2"/>
          <w:sz w:val="16"/>
        </w:rPr>
        <w:tab/>
      </w:r>
      <w:r w:rsidRPr="004B5F83">
        <w:rPr>
          <w:rFonts w:ascii="Arial"/>
          <w:sz w:val="16"/>
        </w:rPr>
        <w:t xml:space="preserve">Type of case not required by MCR to be accessioned (for example, breast LCIS, AIN III, VIN III, VAIN </w:t>
      </w:r>
      <w:r w:rsidR="008F7CC1" w:rsidRPr="004B5F83">
        <w:rPr>
          <w:rFonts w:ascii="Arial"/>
          <w:sz w:val="16"/>
        </w:rPr>
        <w:t>III)</w:t>
      </w:r>
      <w:r w:rsidRPr="004B5F83">
        <w:rPr>
          <w:rFonts w:ascii="Arial"/>
          <w:spacing w:val="1"/>
          <w:sz w:val="16"/>
        </w:rPr>
        <w:t xml:space="preserve"> </w:t>
      </w:r>
      <w:r>
        <w:rPr>
          <w:rFonts w:ascii="Arial"/>
          <w:spacing w:val="1"/>
          <w:sz w:val="16"/>
        </w:rPr>
        <w:t xml:space="preserve">              </w:t>
      </w:r>
      <w:r>
        <w:rPr>
          <w:rFonts w:ascii="Arial"/>
          <w:spacing w:val="-1"/>
          <w:sz w:val="16"/>
        </w:rPr>
        <w:tab/>
      </w:r>
      <w:r>
        <w:rPr>
          <w:rFonts w:ascii="Arial"/>
          <w:spacing w:val="-1"/>
          <w:sz w:val="16"/>
        </w:rPr>
        <w:tab/>
      </w:r>
      <w:r>
        <w:rPr>
          <w:rFonts w:ascii="Arial"/>
          <w:spacing w:val="-1"/>
          <w:sz w:val="16"/>
        </w:rPr>
        <w:tab/>
      </w:r>
      <w:r w:rsidR="00FE47EB">
        <w:rPr>
          <w:rFonts w:ascii="Arial"/>
          <w:spacing w:val="-1"/>
          <w:sz w:val="16"/>
        </w:rPr>
        <w:t xml:space="preserve">AND initial diagnosis elsewhere AND all or part of first course treatment by reporting </w:t>
      </w:r>
      <w:r w:rsidRPr="004B5F83">
        <w:rPr>
          <w:rFonts w:ascii="Arial"/>
          <w:sz w:val="16"/>
        </w:rPr>
        <w:t>facility</w:t>
      </w:r>
    </w:p>
    <w:p w14:paraId="1614C65E" w14:textId="77777777" w:rsidR="00E86BDF" w:rsidRDefault="00E86BDF" w:rsidP="007D0E84">
      <w:pPr>
        <w:spacing w:after="0"/>
        <w:rPr>
          <w:rStyle w:val="Hyperlink"/>
          <w:color w:val="auto"/>
          <w:u w:val="none"/>
          <w:lang w:val="en-US"/>
        </w:rPr>
      </w:pPr>
    </w:p>
    <w:p w14:paraId="2290521A" w14:textId="1C6B8A75" w:rsidR="002A12AB" w:rsidRDefault="00034A57" w:rsidP="007D0E84">
      <w:pPr>
        <w:spacing w:after="0"/>
        <w:rPr>
          <w:rStyle w:val="Hyperlink"/>
          <w:color w:val="auto"/>
          <w:u w:val="none"/>
          <w:lang w:val="en-US"/>
        </w:rPr>
      </w:pPr>
      <w:r>
        <w:rPr>
          <w:rStyle w:val="Hyperlink"/>
          <w:color w:val="auto"/>
          <w:u w:val="none"/>
          <w:lang w:val="en-US"/>
        </w:rPr>
        <w:lastRenderedPageBreak/>
        <w:t>We hope th</w:t>
      </w:r>
      <w:r w:rsidR="00FE47EB">
        <w:rPr>
          <w:rStyle w:val="Hyperlink"/>
          <w:color w:val="auto"/>
          <w:u w:val="none"/>
          <w:lang w:val="en-US"/>
        </w:rPr>
        <w:t>ese</w:t>
      </w:r>
      <w:r>
        <w:rPr>
          <w:rStyle w:val="Hyperlink"/>
          <w:color w:val="auto"/>
          <w:u w:val="none"/>
          <w:lang w:val="en-US"/>
        </w:rPr>
        <w:t xml:space="preserve"> </w:t>
      </w:r>
      <w:r w:rsidR="00E86BDF">
        <w:rPr>
          <w:rStyle w:val="Hyperlink"/>
          <w:color w:val="auto"/>
          <w:u w:val="none"/>
          <w:lang w:val="en-US"/>
        </w:rPr>
        <w:t>change</w:t>
      </w:r>
      <w:r w:rsidR="00FE47EB">
        <w:rPr>
          <w:rStyle w:val="Hyperlink"/>
          <w:color w:val="auto"/>
          <w:u w:val="none"/>
          <w:lang w:val="en-US"/>
        </w:rPr>
        <w:t>s</w:t>
      </w:r>
      <w:r w:rsidR="00E86BDF">
        <w:rPr>
          <w:rStyle w:val="Hyperlink"/>
          <w:color w:val="auto"/>
          <w:u w:val="none"/>
          <w:lang w:val="en-US"/>
        </w:rPr>
        <w:t xml:space="preserve"> alleviated</w:t>
      </w:r>
      <w:r>
        <w:rPr>
          <w:rStyle w:val="Hyperlink"/>
          <w:color w:val="auto"/>
          <w:u w:val="none"/>
          <w:lang w:val="en-US"/>
        </w:rPr>
        <w:t xml:space="preserve"> some of the reporting issues for CoC facilities. </w:t>
      </w:r>
      <w:r w:rsidR="00047C54">
        <w:rPr>
          <w:rStyle w:val="Hyperlink"/>
          <w:color w:val="auto"/>
          <w:u w:val="none"/>
          <w:lang w:val="en-US"/>
        </w:rPr>
        <w:t xml:space="preserve">Please make sure your software is set to submit these cases.  </w:t>
      </w:r>
      <w:r w:rsidR="00FE47EB">
        <w:rPr>
          <w:rStyle w:val="Hyperlink"/>
          <w:color w:val="auto"/>
          <w:u w:val="none"/>
          <w:lang w:val="en-US"/>
        </w:rPr>
        <w:t>This is effective with 2024 cases.</w:t>
      </w:r>
    </w:p>
    <w:p w14:paraId="63AF3AD7" w14:textId="77777777" w:rsidR="00AE76B2" w:rsidRDefault="00AE76B2" w:rsidP="007D0E84">
      <w:pPr>
        <w:spacing w:after="0"/>
        <w:rPr>
          <w:rStyle w:val="Hyperlink"/>
          <w:color w:val="auto"/>
          <w:u w:val="none"/>
          <w:lang w:val="en-US"/>
        </w:rPr>
      </w:pPr>
    </w:p>
    <w:p w14:paraId="5DD7C758" w14:textId="34FDA5F4" w:rsidR="00974AC5" w:rsidRDefault="00974AC5" w:rsidP="007D0E84">
      <w:pPr>
        <w:spacing w:after="0"/>
        <w:rPr>
          <w:rStyle w:val="Hyperlink"/>
          <w:color w:val="C00000"/>
          <w:sz w:val="28"/>
          <w:szCs w:val="28"/>
          <w:u w:val="none"/>
          <w:lang w:val="en-US"/>
        </w:rPr>
      </w:pPr>
      <w:bookmarkStart w:id="1" w:name="_Hlk172203981"/>
      <w:r w:rsidRPr="00974AC5">
        <w:rPr>
          <w:rStyle w:val="Hyperlink"/>
          <w:color w:val="C00000"/>
          <w:sz w:val="28"/>
          <w:szCs w:val="28"/>
          <w:u w:val="none"/>
          <w:lang w:val="en-US"/>
        </w:rPr>
        <w:t>IN KIND LETTERS</w:t>
      </w:r>
    </w:p>
    <w:p w14:paraId="73C9239C" w14:textId="1DFCF32C" w:rsidR="00974AC5" w:rsidRDefault="00BD593D" w:rsidP="007D0E84">
      <w:pPr>
        <w:spacing w:after="0"/>
        <w:rPr>
          <w:rStyle w:val="Hyperlink"/>
          <w:color w:val="auto"/>
          <w:u w:val="none"/>
          <w:lang w:val="en-US"/>
        </w:rPr>
      </w:pPr>
      <w:r w:rsidRPr="00BD593D">
        <w:rPr>
          <w:rStyle w:val="Hyperlink"/>
          <w:color w:val="auto"/>
          <w:u w:val="none"/>
          <w:lang w:val="en-US"/>
        </w:rPr>
        <w:t xml:space="preserve">In Kind letters </w:t>
      </w:r>
      <w:r w:rsidR="00402B55">
        <w:rPr>
          <w:rStyle w:val="Hyperlink"/>
          <w:color w:val="auto"/>
          <w:u w:val="none"/>
          <w:lang w:val="en-US"/>
        </w:rPr>
        <w:t>were due last month.  If you haven’t returned your statement, please do so as soon as possible.  We</w:t>
      </w:r>
      <w:r w:rsidR="00530098">
        <w:rPr>
          <w:rStyle w:val="Hyperlink"/>
          <w:color w:val="auto"/>
          <w:u w:val="none"/>
          <w:lang w:val="en-US"/>
        </w:rPr>
        <w:t xml:space="preserve"> are asking for a statement of the actual cost required for your facility to report data to MCR for the period June 30, 2023, to June 29, 2024.  </w:t>
      </w:r>
      <w:r w:rsidR="00C46C9A">
        <w:rPr>
          <w:rStyle w:val="Hyperlink"/>
          <w:color w:val="auto"/>
          <w:u w:val="none"/>
          <w:lang w:val="en-US"/>
        </w:rPr>
        <w:t>Your response</w:t>
      </w:r>
      <w:r>
        <w:rPr>
          <w:rStyle w:val="Hyperlink"/>
          <w:color w:val="auto"/>
          <w:u w:val="none"/>
          <w:lang w:val="en-US"/>
        </w:rPr>
        <w:t xml:space="preserve"> provide</w:t>
      </w:r>
      <w:r w:rsidR="00C46C9A">
        <w:rPr>
          <w:rStyle w:val="Hyperlink"/>
          <w:color w:val="auto"/>
          <w:u w:val="none"/>
          <w:lang w:val="en-US"/>
        </w:rPr>
        <w:t>s</w:t>
      </w:r>
      <w:r>
        <w:rPr>
          <w:rStyle w:val="Hyperlink"/>
          <w:color w:val="auto"/>
          <w:u w:val="none"/>
          <w:lang w:val="en-US"/>
        </w:rPr>
        <w:t xml:space="preserve"> us with an idea of the </w:t>
      </w:r>
      <w:r w:rsidR="00812C99">
        <w:rPr>
          <w:rStyle w:val="Hyperlink"/>
          <w:color w:val="auto"/>
          <w:u w:val="none"/>
          <w:lang w:val="en-US"/>
        </w:rPr>
        <w:t>amount of support your facility provides the Central Registry.</w:t>
      </w:r>
      <w:r w:rsidR="0040078D">
        <w:rPr>
          <w:rStyle w:val="Hyperlink"/>
          <w:color w:val="auto"/>
          <w:u w:val="none"/>
          <w:lang w:val="en-US"/>
        </w:rPr>
        <w:t xml:space="preserve">  </w:t>
      </w:r>
      <w:hyperlink r:id="rId36" w:history="1">
        <w:r w:rsidR="0040078D" w:rsidRPr="0040078D">
          <w:rPr>
            <w:rStyle w:val="Hyperlink"/>
            <w:b/>
            <w:bCs/>
            <w:lang w:val="en-US"/>
          </w:rPr>
          <w:t>Barrs@health.missouri.edu</w:t>
        </w:r>
      </w:hyperlink>
    </w:p>
    <w:p w14:paraId="21EEE136" w14:textId="77777777" w:rsidR="0040078D" w:rsidRDefault="0040078D" w:rsidP="007D0E84">
      <w:pPr>
        <w:spacing w:after="0"/>
        <w:rPr>
          <w:rStyle w:val="Hyperlink"/>
          <w:color w:val="auto"/>
          <w:u w:val="none"/>
          <w:lang w:val="en-US"/>
        </w:rPr>
      </w:pPr>
    </w:p>
    <w:p w14:paraId="54DAE57A" w14:textId="699CDA47" w:rsidR="00AA2A16" w:rsidRDefault="00AA2A16" w:rsidP="007D0E84">
      <w:pPr>
        <w:spacing w:after="0"/>
        <w:rPr>
          <w:rStyle w:val="Hyperlink"/>
          <w:color w:val="C00000"/>
          <w:sz w:val="28"/>
          <w:szCs w:val="28"/>
          <w:u w:val="none"/>
          <w:lang w:val="en-US"/>
        </w:rPr>
      </w:pPr>
      <w:r w:rsidRPr="00AA2A16">
        <w:rPr>
          <w:rStyle w:val="Hyperlink"/>
          <w:color w:val="C00000"/>
          <w:sz w:val="28"/>
          <w:szCs w:val="28"/>
          <w:u w:val="none"/>
          <w:lang w:val="en-US"/>
        </w:rPr>
        <w:t xml:space="preserve">DEATH </w:t>
      </w:r>
      <w:r>
        <w:rPr>
          <w:rStyle w:val="Hyperlink"/>
          <w:color w:val="C00000"/>
          <w:sz w:val="28"/>
          <w:szCs w:val="28"/>
          <w:u w:val="none"/>
          <w:lang w:val="en-US"/>
        </w:rPr>
        <w:t>CLEARANCE</w:t>
      </w:r>
    </w:p>
    <w:p w14:paraId="6C03C98F" w14:textId="6EAE3729" w:rsidR="00AA2A16" w:rsidRDefault="00AA2A16" w:rsidP="00AA2A16">
      <w:pPr>
        <w:spacing w:after="0"/>
        <w:rPr>
          <w:lang w:val="en-US"/>
        </w:rPr>
      </w:pPr>
      <w:r w:rsidRPr="00AA2A16">
        <w:rPr>
          <w:lang w:val="en-US"/>
        </w:rPr>
        <w:t>Death Clearance (DC) follow back for the reporting year 202</w:t>
      </w:r>
      <w:r>
        <w:rPr>
          <w:lang w:val="en-US"/>
        </w:rPr>
        <w:t>2</w:t>
      </w:r>
      <w:r w:rsidRPr="00AA2A16">
        <w:rPr>
          <w:lang w:val="en-US"/>
        </w:rPr>
        <w:t xml:space="preserve"> is </w:t>
      </w:r>
      <w:r>
        <w:rPr>
          <w:lang w:val="en-US"/>
        </w:rPr>
        <w:t>underway</w:t>
      </w:r>
      <w:r w:rsidRPr="00AA2A16">
        <w:rPr>
          <w:lang w:val="en-US"/>
        </w:rPr>
        <w:t>! Please be on the lookout for a separate notification email regarding the official start of the death clearance follow back process.</w:t>
      </w:r>
      <w:r>
        <w:rPr>
          <w:lang w:val="en-US"/>
        </w:rPr>
        <w:t xml:space="preserve"> </w:t>
      </w:r>
      <w:r w:rsidRPr="00AA2A16">
        <w:rPr>
          <w:lang w:val="en-US"/>
        </w:rPr>
        <w:t xml:space="preserve">The DC process will essentially be the same as last year. </w:t>
      </w:r>
      <w:r w:rsidR="00427325" w:rsidRPr="00427325">
        <w:rPr>
          <w:lang w:val="en-US"/>
        </w:rPr>
        <w:t xml:space="preserve">If you are new to the process or would like a refresher, please refer to the instructions and You Tube video that can be accessed from this page of our website under ‘DC Follow-Back Requests’. </w:t>
      </w:r>
      <w:hyperlink r:id="rId37" w:history="1">
        <w:r w:rsidR="00427325" w:rsidRPr="00D338DF">
          <w:rPr>
            <w:rStyle w:val="Hyperlink"/>
            <w:b/>
            <w:bCs/>
            <w:lang w:val="en-US"/>
          </w:rPr>
          <w:t>https://cancerregistry.missouri.edu/reporting/cancer-reporting-hospital/</w:t>
        </w:r>
      </w:hyperlink>
    </w:p>
    <w:p w14:paraId="6C38B4E4" w14:textId="77777777" w:rsidR="00427325" w:rsidRPr="00AA2A16" w:rsidRDefault="00427325" w:rsidP="00AA2A16">
      <w:pPr>
        <w:spacing w:after="0"/>
        <w:rPr>
          <w:lang w:val="en-US"/>
        </w:rPr>
      </w:pPr>
    </w:p>
    <w:p w14:paraId="7E9CCD57" w14:textId="319116AF" w:rsidR="00C87C0C" w:rsidRDefault="00AA2A16" w:rsidP="007D0E84">
      <w:pPr>
        <w:spacing w:after="0"/>
        <w:rPr>
          <w:rStyle w:val="Hyperlink"/>
          <w:color w:val="auto"/>
          <w:u w:val="none"/>
          <w:lang w:val="en-US"/>
        </w:rPr>
      </w:pPr>
      <w:r w:rsidRPr="00AA2A16">
        <w:rPr>
          <w:lang w:val="en-US"/>
        </w:rPr>
        <w:t>We truly appreciate your contributions to make this project successful; the information you provide is an essential part for MCR in meeting our annual goals!</w:t>
      </w:r>
      <w:bookmarkEnd w:id="1"/>
    </w:p>
    <w:p w14:paraId="05DF2CAF" w14:textId="77777777" w:rsidR="00C87C0C" w:rsidRPr="002A12AB" w:rsidRDefault="00C87C0C" w:rsidP="007D0E84">
      <w:pPr>
        <w:spacing w:after="0"/>
        <w:rPr>
          <w:rStyle w:val="Hyperlink"/>
          <w:color w:val="auto"/>
          <w:u w:val="none"/>
          <w:lang w:val="en-US"/>
        </w:rPr>
      </w:pPr>
    </w:p>
    <w:bookmarkEnd w:id="0"/>
    <w:p w14:paraId="7F0F7B9F" w14:textId="45937696" w:rsidR="00E76E3F" w:rsidRPr="007D0E84" w:rsidRDefault="00524368" w:rsidP="0001367A">
      <w:pPr>
        <w:spacing w:after="0"/>
        <w:rPr>
          <w:b/>
          <w:bCs/>
          <w:i/>
          <w:iCs/>
          <w:color w:val="C00000"/>
          <w:sz w:val="28"/>
          <w:szCs w:val="28"/>
          <w:u w:val="single"/>
          <w:lang w:eastAsia="ja-JP"/>
        </w:rPr>
      </w:pPr>
      <w:r w:rsidRPr="007D0E84">
        <w:rPr>
          <w:b/>
          <w:bCs/>
          <w:i/>
          <w:iCs/>
          <w:color w:val="C00000"/>
          <w:sz w:val="28"/>
          <w:szCs w:val="28"/>
          <w:u w:val="single"/>
          <w:lang w:eastAsia="ja-JP"/>
        </w:rPr>
        <w:t>NEWS FROM THE STANDARD SETTERS</w:t>
      </w:r>
    </w:p>
    <w:p w14:paraId="6C390B9D" w14:textId="0D3D257C" w:rsidR="003F08F7" w:rsidRDefault="003F08F7" w:rsidP="0001367A">
      <w:pPr>
        <w:spacing w:after="0"/>
        <w:rPr>
          <w:b/>
          <w:bCs/>
          <w:u w:val="single"/>
          <w:lang w:eastAsia="ja-JP"/>
        </w:rPr>
      </w:pPr>
      <w:r w:rsidRPr="003F08F7">
        <w:rPr>
          <w:b/>
          <w:bCs/>
          <w:u w:val="single"/>
          <w:lang w:eastAsia="ja-JP"/>
        </w:rPr>
        <w:t>Cancer Path Chart</w:t>
      </w:r>
    </w:p>
    <w:p w14:paraId="21603BFB" w14:textId="3DD7576E" w:rsidR="008B4F6A" w:rsidRDefault="007C0427" w:rsidP="0001367A">
      <w:pPr>
        <w:spacing w:after="0"/>
        <w:rPr>
          <w:lang w:eastAsia="ja-JP"/>
        </w:rPr>
      </w:pPr>
      <w:r>
        <w:rPr>
          <w:lang w:eastAsia="ja-JP"/>
        </w:rPr>
        <w:t xml:space="preserve">Cancer Path Chart </w:t>
      </w:r>
      <w:r w:rsidR="006B6B2E">
        <w:rPr>
          <w:lang w:eastAsia="ja-JP"/>
        </w:rPr>
        <w:t xml:space="preserve">has been updated for 2025. </w:t>
      </w:r>
      <w:r w:rsidRPr="007C0427">
        <w:rPr>
          <w:lang w:eastAsia="ja-JP"/>
        </w:rPr>
        <w:t xml:space="preserve">CPC*Search is an interactive webtool </w:t>
      </w:r>
      <w:r>
        <w:rPr>
          <w:lang w:eastAsia="ja-JP"/>
        </w:rPr>
        <w:t xml:space="preserve">on the SEER website </w:t>
      </w:r>
      <w:r w:rsidRPr="007C0427">
        <w:rPr>
          <w:lang w:eastAsia="ja-JP"/>
        </w:rPr>
        <w:t>that allows cancer registrars and other users to search the</w:t>
      </w:r>
      <w:r w:rsidRPr="007C0427">
        <w:rPr>
          <w:b/>
          <w:bCs/>
          <w:u w:val="single"/>
          <w:lang w:eastAsia="ja-JP"/>
        </w:rPr>
        <w:t> </w:t>
      </w:r>
      <w:r w:rsidRPr="007C0427">
        <w:rPr>
          <w:lang w:eastAsia="ja-JP"/>
        </w:rPr>
        <w:t xml:space="preserve">validity standards by tumor site, histology, and </w:t>
      </w:r>
      <w:proofErr w:type="spellStart"/>
      <w:r w:rsidRPr="007C0427">
        <w:rPr>
          <w:lang w:eastAsia="ja-JP"/>
        </w:rPr>
        <w:t>behavior</w:t>
      </w:r>
      <w:proofErr w:type="spellEnd"/>
      <w:r w:rsidRPr="007C0427">
        <w:rPr>
          <w:lang w:eastAsia="ja-JP"/>
        </w:rPr>
        <w:t xml:space="preserve"> terms and associated codes.</w:t>
      </w:r>
      <w:r w:rsidR="0012276A">
        <w:rPr>
          <w:lang w:eastAsia="ja-JP"/>
        </w:rPr>
        <w:t xml:space="preserve"> Seach results include the validity status of tumor histology and </w:t>
      </w:r>
      <w:proofErr w:type="spellStart"/>
      <w:r w:rsidR="0012276A">
        <w:rPr>
          <w:lang w:eastAsia="ja-JP"/>
        </w:rPr>
        <w:t>behavior</w:t>
      </w:r>
      <w:proofErr w:type="spellEnd"/>
      <w:r w:rsidR="0012276A">
        <w:rPr>
          <w:lang w:eastAsia="ja-JP"/>
        </w:rPr>
        <w:t xml:space="preserve"> by site and organ system which</w:t>
      </w:r>
      <w:r w:rsidRPr="007C0427">
        <w:rPr>
          <w:lang w:eastAsia="ja-JP"/>
        </w:rPr>
        <w:t xml:space="preserve"> indicates if specific tumor site-morphology combinations are biologically valid, impossible, or unlikely</w:t>
      </w:r>
      <w:r>
        <w:rPr>
          <w:lang w:eastAsia="ja-JP"/>
        </w:rPr>
        <w:t xml:space="preserve">. Use this link to check questionable code combinations. </w:t>
      </w:r>
      <w:hyperlink r:id="rId38" w:history="1">
        <w:r w:rsidR="006B6B2E" w:rsidRPr="006B6B2E">
          <w:rPr>
            <w:rStyle w:val="Hyperlink"/>
            <w:b/>
            <w:bCs/>
            <w:lang w:eastAsia="ja-JP"/>
          </w:rPr>
          <w:t>https://seer.cancer.gov/cancerpathchart/products.html</w:t>
        </w:r>
      </w:hyperlink>
    </w:p>
    <w:p w14:paraId="6B1FDC07" w14:textId="77777777" w:rsidR="000829BE" w:rsidRDefault="000829BE" w:rsidP="0001367A">
      <w:pPr>
        <w:spacing w:after="0"/>
        <w:rPr>
          <w:lang w:eastAsia="ja-JP"/>
        </w:rPr>
      </w:pPr>
    </w:p>
    <w:p w14:paraId="05123C8E" w14:textId="7933927C" w:rsidR="00EB7576" w:rsidRDefault="00EB7576" w:rsidP="0001367A">
      <w:pPr>
        <w:spacing w:after="0"/>
        <w:rPr>
          <w:b/>
          <w:bCs/>
          <w:u w:val="single"/>
          <w:lang w:eastAsia="ja-JP"/>
        </w:rPr>
      </w:pPr>
      <w:r w:rsidRPr="00EB7576">
        <w:rPr>
          <w:b/>
          <w:bCs/>
          <w:u w:val="single"/>
          <w:lang w:eastAsia="ja-JP"/>
        </w:rPr>
        <w:t>U.S. Cancer Statistics</w:t>
      </w:r>
    </w:p>
    <w:p w14:paraId="3383F8E2" w14:textId="2F334C06" w:rsidR="00EB7576" w:rsidRPr="00EB7576" w:rsidRDefault="005C4354" w:rsidP="00EB7576">
      <w:pPr>
        <w:pStyle w:val="NormalWeb"/>
        <w:spacing w:before="0" w:beforeAutospacing="0" w:after="0" w:afterAutospacing="0"/>
        <w:textAlignment w:val="baseline"/>
        <w:rPr>
          <w:rFonts w:asciiTheme="minorHAnsi" w:hAnsiTheme="minorHAnsi" w:cstheme="minorHAnsi"/>
        </w:rPr>
      </w:pPr>
      <w:r>
        <w:rPr>
          <w:rFonts w:asciiTheme="minorHAnsi" w:hAnsiTheme="minorHAnsi" w:cstheme="minorHAnsi"/>
          <w:color w:val="242424"/>
        </w:rPr>
        <w:t>“</w:t>
      </w:r>
      <w:r w:rsidR="00EB7576" w:rsidRPr="00EB7576">
        <w:rPr>
          <w:rFonts w:asciiTheme="minorHAnsi" w:hAnsiTheme="minorHAnsi" w:cstheme="minorHAnsi"/>
          <w:color w:val="242424"/>
        </w:rPr>
        <w:t xml:space="preserve">The </w:t>
      </w:r>
      <w:r w:rsidR="00EB7576" w:rsidRPr="00EB7576">
        <w:rPr>
          <w:rFonts w:asciiTheme="minorHAnsi" w:hAnsiTheme="minorHAnsi" w:cstheme="minorHAnsi"/>
          <w:b/>
          <w:bCs/>
          <w:color w:val="242424"/>
        </w:rPr>
        <w:t>Centers for Disease Control and Prevention</w:t>
      </w:r>
      <w:r w:rsidR="00EB7576" w:rsidRPr="00EB7576">
        <w:rPr>
          <w:rFonts w:asciiTheme="minorHAnsi" w:hAnsiTheme="minorHAnsi" w:cstheme="minorHAnsi"/>
          <w:color w:val="242424"/>
        </w:rPr>
        <w:t xml:space="preserve"> is pleased to announce the latest annual release of the</w:t>
      </w:r>
      <w:r w:rsidR="00EB7576" w:rsidRPr="00EB7576">
        <w:rPr>
          <w:rFonts w:asciiTheme="minorHAnsi" w:hAnsiTheme="minorHAnsi" w:cstheme="minorHAnsi"/>
          <w:color w:val="000000"/>
        </w:rPr>
        <w:t xml:space="preserve"> </w:t>
      </w:r>
      <w:hyperlink r:id="rId39" w:tooltip="https://www.cdc.gov/uscs" w:history="1">
        <w:r w:rsidR="00EB7576" w:rsidRPr="00EB7576">
          <w:rPr>
            <w:rStyle w:val="Hyperlink"/>
            <w:rFonts w:asciiTheme="minorHAnsi" w:hAnsiTheme="minorHAnsi" w:cstheme="minorHAnsi"/>
            <w:b/>
            <w:bCs/>
          </w:rPr>
          <w:t>U.S. Cancer Statistics,</w:t>
        </w:r>
      </w:hyperlink>
      <w:r w:rsidR="00EB7576" w:rsidRPr="00EB7576">
        <w:rPr>
          <w:rFonts w:asciiTheme="minorHAnsi" w:hAnsiTheme="minorHAnsi" w:cstheme="minorHAnsi"/>
          <w:color w:val="0066FF"/>
        </w:rPr>
        <w:t xml:space="preserve"> </w:t>
      </w:r>
      <w:r w:rsidR="00EB7576" w:rsidRPr="00EB7576">
        <w:rPr>
          <w:rFonts w:asciiTheme="minorHAnsi" w:hAnsiTheme="minorHAnsi" w:cstheme="minorHAnsi"/>
          <w:color w:val="000000"/>
        </w:rPr>
        <w:t>the official federal cancer statistics, providing cancer information on the U.S. population. The data release is a culmination of a tremendous amount of effort by cancer registrars, reporting facilities, central cancer registry staff, and CDC NPCR and NCI SEER staff and contractors.</w:t>
      </w:r>
      <w:r>
        <w:rPr>
          <w:rFonts w:asciiTheme="minorHAnsi" w:hAnsiTheme="minorHAnsi" w:cstheme="minorHAnsi"/>
          <w:color w:val="000000"/>
        </w:rPr>
        <w:t>”</w:t>
      </w:r>
    </w:p>
    <w:p w14:paraId="0ABAC81D" w14:textId="77777777" w:rsidR="000D7214" w:rsidRDefault="000D7214" w:rsidP="0012276A">
      <w:pPr>
        <w:spacing w:after="0"/>
        <w:rPr>
          <w:color w:val="C00000"/>
          <w:sz w:val="28"/>
          <w:szCs w:val="28"/>
          <w:lang w:eastAsia="ja-JP"/>
        </w:rPr>
      </w:pPr>
    </w:p>
    <w:p w14:paraId="4C53D24E" w14:textId="5F26579E" w:rsidR="00E64B24" w:rsidRDefault="00E64B24" w:rsidP="0012276A">
      <w:pPr>
        <w:spacing w:after="0"/>
        <w:rPr>
          <w:b/>
          <w:bCs/>
          <w:u w:val="single"/>
          <w:lang w:eastAsia="ja-JP"/>
        </w:rPr>
      </w:pPr>
      <w:r w:rsidRPr="00E64B24">
        <w:rPr>
          <w:b/>
          <w:bCs/>
          <w:u w:val="single"/>
          <w:lang w:eastAsia="ja-JP"/>
        </w:rPr>
        <w:t>NCRA Abstract</w:t>
      </w:r>
      <w:r>
        <w:rPr>
          <w:b/>
          <w:bCs/>
          <w:u w:val="single"/>
          <w:lang w:eastAsia="ja-JP"/>
        </w:rPr>
        <w:t>s</w:t>
      </w:r>
      <w:r w:rsidRPr="00E64B24">
        <w:rPr>
          <w:b/>
          <w:bCs/>
          <w:u w:val="single"/>
          <w:lang w:eastAsia="ja-JP"/>
        </w:rPr>
        <w:t xml:space="preserve"> Due Wednesday September 4</w:t>
      </w:r>
      <w:r w:rsidRPr="00E64B24">
        <w:rPr>
          <w:b/>
          <w:bCs/>
          <w:u w:val="single"/>
          <w:vertAlign w:val="superscript"/>
          <w:lang w:eastAsia="ja-JP"/>
        </w:rPr>
        <w:t>th</w:t>
      </w:r>
    </w:p>
    <w:p w14:paraId="159F276B" w14:textId="4C6C9002" w:rsidR="00E64B24" w:rsidRPr="00E64B24" w:rsidRDefault="00E64B24" w:rsidP="00E64B24">
      <w:pPr>
        <w:spacing w:after="0"/>
        <w:rPr>
          <w:u w:val="single"/>
          <w:lang w:eastAsia="ja-JP"/>
        </w:rPr>
      </w:pPr>
      <w:r w:rsidRPr="00E64B24">
        <w:rPr>
          <w:lang w:val="en-US" w:eastAsia="ja-JP"/>
        </w:rPr>
        <w:t xml:space="preserve">Share your </w:t>
      </w:r>
      <w:r w:rsidR="002719D5">
        <w:rPr>
          <w:lang w:val="en-US" w:eastAsia="ja-JP"/>
        </w:rPr>
        <w:t xml:space="preserve">knowledge and </w:t>
      </w:r>
      <w:r w:rsidRPr="00E64B24">
        <w:rPr>
          <w:lang w:val="en-US" w:eastAsia="ja-JP"/>
        </w:rPr>
        <w:t xml:space="preserve">expertise with the cancer registry community at NCRA’s 2025 Annual Educational Conference on May 3-6, 2025, at the Renaissance Orlando at SeaWorld® in Orlando, Florida. Oral and poster abstracts </w:t>
      </w:r>
      <w:r w:rsidR="002719D5">
        <w:rPr>
          <w:lang w:val="en-US" w:eastAsia="ja-JP"/>
        </w:rPr>
        <w:t xml:space="preserve">can be submitted </w:t>
      </w:r>
      <w:r w:rsidRPr="00E64B24">
        <w:rPr>
          <w:lang w:val="en-US" w:eastAsia="ja-JP"/>
        </w:rPr>
        <w:t xml:space="preserve">through the 2025 NCRA Online Abstract Collection Site at </w:t>
      </w:r>
      <w:hyperlink r:id="rId40" w:tgtFrame="_blank" w:history="1">
        <w:r w:rsidRPr="0040078D">
          <w:rPr>
            <w:rStyle w:val="Hyperlink"/>
            <w:b/>
            <w:bCs/>
            <w:lang w:val="en-US" w:eastAsia="ja-JP"/>
          </w:rPr>
          <w:t>www.ncra-usa.org/2025Abstracts</w:t>
        </w:r>
      </w:hyperlink>
      <w:r w:rsidR="002719D5">
        <w:rPr>
          <w:lang w:val="en-US" w:eastAsia="ja-JP"/>
        </w:rPr>
        <w:t>.</w:t>
      </w:r>
    </w:p>
    <w:p w14:paraId="24AC548C" w14:textId="77777777" w:rsidR="00E64B24" w:rsidRPr="00E64B24" w:rsidRDefault="00E64B24" w:rsidP="0012276A">
      <w:pPr>
        <w:spacing w:after="0"/>
        <w:rPr>
          <w:b/>
          <w:bCs/>
          <w:u w:val="single"/>
          <w:lang w:eastAsia="ja-JP"/>
        </w:rPr>
      </w:pPr>
    </w:p>
    <w:p w14:paraId="568FD130" w14:textId="5F9FA647" w:rsidR="00174432" w:rsidRDefault="00524368" w:rsidP="0012276A">
      <w:pPr>
        <w:spacing w:after="0"/>
        <w:rPr>
          <w:color w:val="C00000"/>
          <w:sz w:val="28"/>
          <w:szCs w:val="28"/>
          <w:lang w:eastAsia="ja-JP"/>
        </w:rPr>
      </w:pPr>
      <w:r>
        <w:rPr>
          <w:color w:val="C00000"/>
          <w:sz w:val="28"/>
          <w:szCs w:val="28"/>
          <w:lang w:eastAsia="ja-JP"/>
        </w:rPr>
        <w:t>REGISTRY TO RESEARCH</w:t>
      </w:r>
    </w:p>
    <w:p w14:paraId="1ECDB7E5" w14:textId="1D5A2113" w:rsidR="00405AD3" w:rsidRDefault="00887E9B" w:rsidP="0012276A">
      <w:pPr>
        <w:spacing w:after="0"/>
        <w:rPr>
          <w:rFonts w:cstheme="minorHAnsi"/>
          <w:lang w:eastAsia="ja-JP"/>
        </w:rPr>
      </w:pPr>
      <w:r w:rsidRPr="00887E9B">
        <w:rPr>
          <w:rFonts w:cstheme="minorHAnsi"/>
          <w:lang w:eastAsia="ja-JP"/>
        </w:rPr>
        <w:t>2007 to 2020 Saw Continuous Decrease in Cervical Cancer in Younger Women</w:t>
      </w:r>
      <w:r>
        <w:rPr>
          <w:rFonts w:cstheme="minorHAnsi"/>
          <w:lang w:eastAsia="ja-JP"/>
        </w:rPr>
        <w:t xml:space="preserve"> </w:t>
      </w:r>
      <w:hyperlink r:id="rId41" w:history="1">
        <w:r w:rsidRPr="00AB7B4B">
          <w:rPr>
            <w:rStyle w:val="Hyperlink"/>
            <w:rFonts w:cstheme="minorHAnsi"/>
            <w:lang w:eastAsia="ja-JP"/>
          </w:rPr>
          <w:t>https://jamanetwork.com/journals/jamaoncology/fullarticle/2821599</w:t>
        </w:r>
      </w:hyperlink>
    </w:p>
    <w:p w14:paraId="23D6F07D" w14:textId="77777777" w:rsidR="00887E9B" w:rsidRDefault="00887E9B" w:rsidP="0012276A">
      <w:pPr>
        <w:spacing w:after="0"/>
        <w:rPr>
          <w:rFonts w:cstheme="minorHAnsi"/>
          <w:lang w:eastAsia="ja-JP"/>
        </w:rPr>
      </w:pPr>
    </w:p>
    <w:p w14:paraId="09B8744C" w14:textId="0B56EFF8" w:rsidR="00887E9B" w:rsidRDefault="00887E9B" w:rsidP="0012276A">
      <w:pPr>
        <w:spacing w:after="0"/>
        <w:rPr>
          <w:rFonts w:cstheme="minorHAnsi"/>
          <w:lang w:eastAsia="ja-JP"/>
        </w:rPr>
      </w:pPr>
      <w:r w:rsidRPr="00887E9B">
        <w:rPr>
          <w:rFonts w:cstheme="minorHAnsi"/>
          <w:lang w:eastAsia="ja-JP"/>
        </w:rPr>
        <w:t>Incidence of Many Cancers Increasing Among Younger Generations</w:t>
      </w:r>
      <w:r>
        <w:rPr>
          <w:rFonts w:cstheme="minorHAnsi"/>
          <w:lang w:eastAsia="ja-JP"/>
        </w:rPr>
        <w:t xml:space="preserve"> (NAACCR &amp;  US Cancer Statistics) </w:t>
      </w:r>
      <w:hyperlink r:id="rId42" w:history="1">
        <w:r w:rsidR="00975B5D" w:rsidRPr="00AB7B4B">
          <w:rPr>
            <w:rStyle w:val="Hyperlink"/>
            <w:rFonts w:cstheme="minorHAnsi"/>
            <w:lang w:eastAsia="ja-JP"/>
          </w:rPr>
          <w:t>https://www.thelancet.com/journals/lanpub/article/PIIS2468-2667(24)00156-7/fulltext</w:t>
        </w:r>
      </w:hyperlink>
    </w:p>
    <w:p w14:paraId="3A617C39" w14:textId="77777777" w:rsidR="00887E9B" w:rsidRDefault="00887E9B" w:rsidP="0012276A">
      <w:pPr>
        <w:spacing w:after="0"/>
        <w:rPr>
          <w:rFonts w:cstheme="minorHAnsi"/>
          <w:lang w:eastAsia="ja-JP"/>
        </w:rPr>
      </w:pPr>
    </w:p>
    <w:p w14:paraId="202EB0E9" w14:textId="184AE275" w:rsidR="00975B5D" w:rsidRDefault="00975B5D" w:rsidP="0012276A">
      <w:pPr>
        <w:spacing w:after="0"/>
        <w:rPr>
          <w:rFonts w:cstheme="minorHAnsi"/>
          <w:lang w:eastAsia="ja-JP"/>
        </w:rPr>
      </w:pPr>
      <w:r w:rsidRPr="00975B5D">
        <w:rPr>
          <w:rFonts w:cstheme="minorHAnsi"/>
          <w:lang w:eastAsia="ja-JP"/>
        </w:rPr>
        <w:t xml:space="preserve">Common Genetic Risk Seen for Primary Ovarian Insufficiency, Cancer </w:t>
      </w:r>
      <w:hyperlink r:id="rId43" w:history="1">
        <w:r w:rsidRPr="00AB7B4B">
          <w:rPr>
            <w:rStyle w:val="Hyperlink"/>
            <w:rFonts w:cstheme="minorHAnsi"/>
            <w:lang w:eastAsia="ja-JP"/>
          </w:rPr>
          <w:t>https://academic.oup.com/jcem/advance-article/doi/10.1210/clinem/dgae480/7712978?login=true</w:t>
        </w:r>
      </w:hyperlink>
    </w:p>
    <w:p w14:paraId="64A2E31A" w14:textId="77777777" w:rsidR="00975B5D" w:rsidRDefault="00975B5D" w:rsidP="0012276A">
      <w:pPr>
        <w:spacing w:after="0"/>
        <w:rPr>
          <w:rFonts w:cstheme="minorHAnsi"/>
          <w:lang w:eastAsia="ja-JP"/>
        </w:rPr>
      </w:pPr>
    </w:p>
    <w:p w14:paraId="15E70380" w14:textId="11B56A3B" w:rsidR="00975B5D" w:rsidRDefault="00975B5D" w:rsidP="0012276A">
      <w:pPr>
        <w:spacing w:after="0"/>
        <w:rPr>
          <w:rFonts w:cstheme="minorHAnsi"/>
          <w:lang w:eastAsia="ja-JP"/>
        </w:rPr>
      </w:pPr>
      <w:r w:rsidRPr="00975B5D">
        <w:rPr>
          <w:rFonts w:cstheme="minorHAnsi"/>
          <w:lang w:eastAsia="ja-JP"/>
        </w:rPr>
        <w:t xml:space="preserve">Study Examines Trends in </w:t>
      </w:r>
      <w:proofErr w:type="spellStart"/>
      <w:r w:rsidRPr="00975B5D">
        <w:rPr>
          <w:rFonts w:cstheme="minorHAnsi"/>
          <w:lang w:eastAsia="ja-JP"/>
        </w:rPr>
        <w:t>Esophageal</w:t>
      </w:r>
      <w:proofErr w:type="spellEnd"/>
      <w:r w:rsidRPr="00975B5D">
        <w:rPr>
          <w:rFonts w:cstheme="minorHAnsi"/>
          <w:lang w:eastAsia="ja-JP"/>
        </w:rPr>
        <w:t xml:space="preserve"> Cancer Disparities Over Time</w:t>
      </w:r>
      <w:r>
        <w:rPr>
          <w:rFonts w:cstheme="minorHAnsi"/>
          <w:lang w:eastAsia="ja-JP"/>
        </w:rPr>
        <w:t xml:space="preserve"> (CDC) </w:t>
      </w:r>
      <w:hyperlink r:id="rId44" w:history="1">
        <w:r w:rsidRPr="00AB7B4B">
          <w:rPr>
            <w:rStyle w:val="Hyperlink"/>
            <w:rFonts w:cstheme="minorHAnsi"/>
            <w:lang w:eastAsia="ja-JP"/>
          </w:rPr>
          <w:t>https://onlinelibrary.wiley.com/doi/10.1111/jgh.16689</w:t>
        </w:r>
      </w:hyperlink>
    </w:p>
    <w:p w14:paraId="23653BDC" w14:textId="77777777" w:rsidR="00975B5D" w:rsidRDefault="00975B5D" w:rsidP="0012276A">
      <w:pPr>
        <w:spacing w:after="0"/>
        <w:rPr>
          <w:rFonts w:cstheme="minorHAnsi"/>
          <w:lang w:eastAsia="ja-JP"/>
        </w:rPr>
      </w:pPr>
    </w:p>
    <w:p w14:paraId="70193CF9" w14:textId="68B56867" w:rsidR="008F7CC1" w:rsidRDefault="008F7CC1" w:rsidP="0012276A">
      <w:pPr>
        <w:spacing w:after="0"/>
        <w:rPr>
          <w:rFonts w:cstheme="minorHAnsi"/>
          <w:lang w:eastAsia="ja-JP"/>
        </w:rPr>
      </w:pPr>
      <w:r w:rsidRPr="008F7CC1">
        <w:rPr>
          <w:rFonts w:cstheme="minorHAnsi"/>
          <w:lang w:eastAsia="ja-JP"/>
        </w:rPr>
        <w:t xml:space="preserve">Differences in Cancer Rates Among Adults Born Between 1920 and 1990 in the US </w:t>
      </w:r>
      <w:hyperlink r:id="rId45" w:history="1">
        <w:r w:rsidRPr="00CC1BE2">
          <w:rPr>
            <w:rStyle w:val="Hyperlink"/>
            <w:rFonts w:cstheme="minorHAnsi"/>
            <w:lang w:eastAsia="ja-JP"/>
          </w:rPr>
          <w:t>https://www.thelancet.com/journals/lanpub/article/PIIS2468-2667(24)00156-7/fulltext</w:t>
        </w:r>
      </w:hyperlink>
    </w:p>
    <w:p w14:paraId="51FC7D71" w14:textId="77777777" w:rsidR="008F7CC1" w:rsidRDefault="008F7CC1" w:rsidP="0012276A">
      <w:pPr>
        <w:spacing w:after="0"/>
        <w:rPr>
          <w:rFonts w:cstheme="minorHAnsi"/>
          <w:lang w:eastAsia="ja-JP"/>
        </w:rPr>
      </w:pPr>
    </w:p>
    <w:p w14:paraId="36D59188" w14:textId="77777777" w:rsidR="0019201C" w:rsidRPr="00670C11" w:rsidRDefault="0019201C" w:rsidP="0012276A">
      <w:pPr>
        <w:spacing w:after="0"/>
        <w:rPr>
          <w:rFonts w:cstheme="minorHAnsi"/>
          <w:lang w:eastAsia="ja-JP"/>
        </w:rPr>
      </w:pPr>
    </w:p>
    <w:p w14:paraId="0D889339" w14:textId="1F90B052" w:rsidR="00524368" w:rsidRDefault="00524368" w:rsidP="0012276A">
      <w:pPr>
        <w:spacing w:after="0"/>
        <w:rPr>
          <w:color w:val="C00000"/>
          <w:sz w:val="28"/>
          <w:szCs w:val="28"/>
          <w:lang w:eastAsia="ja-JP"/>
        </w:rPr>
      </w:pPr>
      <w:r>
        <w:rPr>
          <w:color w:val="C00000"/>
          <w:sz w:val="28"/>
          <w:szCs w:val="28"/>
          <w:lang w:eastAsia="ja-JP"/>
        </w:rPr>
        <w:t>RESOURCES AND ITEMS OF INTEREST</w:t>
      </w:r>
    </w:p>
    <w:p w14:paraId="2EBBC226" w14:textId="0F0E82BD" w:rsidR="00AB279F" w:rsidRDefault="009B43AD" w:rsidP="00D25297">
      <w:pPr>
        <w:rPr>
          <w:lang w:eastAsia="ja-JP"/>
        </w:rPr>
      </w:pPr>
      <w:r w:rsidRPr="009B43AD">
        <w:rPr>
          <w:lang w:eastAsia="ja-JP"/>
        </w:rPr>
        <w:t>Rheumatoid Arthritis Tied to Higher Risk for Lung Cancer</w:t>
      </w:r>
      <w:r>
        <w:rPr>
          <w:lang w:eastAsia="ja-JP"/>
        </w:rPr>
        <w:t xml:space="preserve"> </w:t>
      </w:r>
      <w:hyperlink r:id="rId46" w:history="1">
        <w:r w:rsidRPr="00AB7B4B">
          <w:rPr>
            <w:rStyle w:val="Hyperlink"/>
            <w:lang w:eastAsia="ja-JP"/>
          </w:rPr>
          <w:t>https://acrjournals.onlinelibrary.wiley.com/doi/10.1002/art.42961</w:t>
        </w:r>
      </w:hyperlink>
    </w:p>
    <w:p w14:paraId="384D4060" w14:textId="0B484FE5" w:rsidR="009B43AD" w:rsidRDefault="00887E9B" w:rsidP="00D25297">
      <w:pPr>
        <w:rPr>
          <w:lang w:eastAsia="ja-JP"/>
        </w:rPr>
      </w:pPr>
      <w:r w:rsidRPr="00887E9B">
        <w:rPr>
          <w:lang w:eastAsia="ja-JP"/>
        </w:rPr>
        <w:t xml:space="preserve">Preoperative IV Iron Treatment Better for Iron Deficiency </w:t>
      </w:r>
      <w:proofErr w:type="spellStart"/>
      <w:r w:rsidRPr="00887E9B">
        <w:rPr>
          <w:lang w:eastAsia="ja-JP"/>
        </w:rPr>
        <w:t>Anemia</w:t>
      </w:r>
      <w:proofErr w:type="spellEnd"/>
      <w:r>
        <w:rPr>
          <w:lang w:eastAsia="ja-JP"/>
        </w:rPr>
        <w:t xml:space="preserve"> </w:t>
      </w:r>
      <w:hyperlink r:id="rId47" w:history="1">
        <w:r w:rsidRPr="00AB7B4B">
          <w:rPr>
            <w:rStyle w:val="Hyperlink"/>
            <w:lang w:eastAsia="ja-JP"/>
          </w:rPr>
          <w:t>https://journals.lww.com/anesthesia-analgesia/fulltext/9900/a_propensity_matched_cohort_study_of_intravenous.871.aspx</w:t>
        </w:r>
      </w:hyperlink>
    </w:p>
    <w:p w14:paraId="23DB6132" w14:textId="7690CAE6" w:rsidR="00887E9B" w:rsidRDefault="00887E9B" w:rsidP="00D25297">
      <w:pPr>
        <w:rPr>
          <w:rStyle w:val="Hyperlink"/>
          <w:lang w:eastAsia="ja-JP"/>
        </w:rPr>
      </w:pPr>
      <w:r w:rsidRPr="00887E9B">
        <w:rPr>
          <w:lang w:eastAsia="ja-JP"/>
        </w:rPr>
        <w:t>Estimated U.S. Annual Cost of Initial Cancer Screening $43 Billion in 2021</w:t>
      </w:r>
      <w:r>
        <w:rPr>
          <w:lang w:eastAsia="ja-JP"/>
        </w:rPr>
        <w:t xml:space="preserve"> </w:t>
      </w:r>
      <w:hyperlink r:id="rId48" w:history="1">
        <w:r w:rsidRPr="00AB7B4B">
          <w:rPr>
            <w:rStyle w:val="Hyperlink"/>
            <w:lang w:eastAsia="ja-JP"/>
          </w:rPr>
          <w:t>https://www.acpjournals.org/doi/10.7326/M24-0375</w:t>
        </w:r>
      </w:hyperlink>
    </w:p>
    <w:p w14:paraId="61637D5D" w14:textId="77777777" w:rsidR="008F7CC1" w:rsidRDefault="008F7CC1" w:rsidP="00D25297">
      <w:pPr>
        <w:rPr>
          <w:lang w:eastAsia="ja-JP"/>
        </w:rPr>
      </w:pPr>
    </w:p>
    <w:p w14:paraId="28308D3C" w14:textId="77777777" w:rsidR="00975B5D" w:rsidRDefault="00975B5D" w:rsidP="00D25297">
      <w:pPr>
        <w:rPr>
          <w:lang w:eastAsia="ja-JP"/>
        </w:rPr>
      </w:pPr>
    </w:p>
    <w:p w14:paraId="7A47CA80" w14:textId="0C237C37" w:rsidR="003D11FE" w:rsidRPr="00203469" w:rsidRDefault="00662064" w:rsidP="00D25297">
      <w:pPr>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400"/>
        <w:gridCol w:w="5400"/>
      </w:tblGrid>
      <w:tr w:rsidR="00203469" w:rsidRPr="00203469" w14:paraId="7C1D6D4C" w14:textId="77777777" w:rsidTr="00E6710B">
        <w:trPr>
          <w:trHeight w:val="3064"/>
        </w:trPr>
        <w:tc>
          <w:tcPr>
            <w:tcW w:w="5400" w:type="dxa"/>
            <w:vAlign w:val="center"/>
          </w:tcPr>
          <w:p w14:paraId="6AD2616F" w14:textId="1A5A0B53" w:rsidR="00203469" w:rsidRPr="00203469" w:rsidRDefault="00203469" w:rsidP="002C02F1">
            <w:pPr>
              <w:spacing w:after="0"/>
              <w:ind w:left="-105"/>
              <w:rPr>
                <w:i/>
                <w:iCs/>
                <w:color w:val="0070C0"/>
                <w:sz w:val="28"/>
                <w:szCs w:val="28"/>
              </w:rPr>
            </w:pPr>
            <w:r w:rsidRPr="00203469">
              <w:rPr>
                <w:i/>
                <w:iCs/>
                <w:color w:val="0070C0"/>
                <w:sz w:val="28"/>
                <w:szCs w:val="28"/>
              </w:rPr>
              <w:t xml:space="preserve">Lucinda Ham, RHIA, </w:t>
            </w:r>
            <w:r w:rsidR="003B3185">
              <w:rPr>
                <w:i/>
                <w:iCs/>
                <w:color w:val="0070C0"/>
                <w:sz w:val="28"/>
                <w:szCs w:val="28"/>
              </w:rPr>
              <w:t>ODS-C</w:t>
            </w:r>
          </w:p>
          <w:p w14:paraId="0A249DE3" w14:textId="75EB876D" w:rsidR="00482B9A" w:rsidRPr="00482B9A" w:rsidRDefault="00731ED0" w:rsidP="002C02F1">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482B9A">
                  <w:pPr>
                    <w:spacing w:after="0"/>
                    <w:rPr>
                      <w:i/>
                      <w:iCs/>
                      <w:lang w:val="en-US"/>
                    </w:rPr>
                  </w:pPr>
                </w:p>
              </w:tc>
            </w:tr>
          </w:tbl>
          <w:p w14:paraId="044760F0" w14:textId="77777777" w:rsidR="00482B9A" w:rsidRPr="00482B9A" w:rsidRDefault="00482B9A" w:rsidP="002C02F1">
            <w:pPr>
              <w:spacing w:after="0"/>
              <w:ind w:left="-105"/>
              <w:rPr>
                <w:lang w:val="en-US"/>
              </w:rPr>
            </w:pPr>
            <w:r w:rsidRPr="00482B9A">
              <w:rPr>
                <w:lang w:val="en-US"/>
              </w:rPr>
              <w:t>Department of Public Health</w:t>
            </w:r>
          </w:p>
          <w:p w14:paraId="415E851E" w14:textId="32FBD68C" w:rsidR="00482B9A" w:rsidRPr="00482B9A" w:rsidRDefault="00482B9A" w:rsidP="002C02F1">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992C58E" w14:textId="46A46984" w:rsidR="00203469" w:rsidRDefault="00482B9A" w:rsidP="00E97642">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49"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50" w:history="1">
              <w:r w:rsidR="00E76E3F" w:rsidRPr="00E76E3F">
                <w:rPr>
                  <w:rStyle w:val="Hyperlink"/>
                  <w:b/>
                  <w:bCs/>
                  <w:lang w:val="en-US"/>
                </w:rPr>
                <w:t>https://cancerregistry.missouri.edu/</w:t>
              </w:r>
            </w:hyperlink>
          </w:p>
          <w:p w14:paraId="2F8EB4C5" w14:textId="11F226CE" w:rsidR="00E76E3F" w:rsidRPr="00E97642" w:rsidRDefault="00E76E3F" w:rsidP="00E97642">
            <w:pPr>
              <w:spacing w:after="0"/>
              <w:ind w:left="-105"/>
              <w:rPr>
                <w:lang w:val="en-US"/>
              </w:rPr>
            </w:pPr>
          </w:p>
        </w:tc>
        <w:tc>
          <w:tcPr>
            <w:tcW w:w="5400" w:type="dxa"/>
            <w:vAlign w:val="center"/>
          </w:tcPr>
          <w:p w14:paraId="10B9BDDD" w14:textId="77777777" w:rsidR="00203469" w:rsidRPr="00203469" w:rsidRDefault="00203469" w:rsidP="00203469">
            <w:pPr>
              <w:spacing w:after="0"/>
              <w:rPr>
                <w:i/>
                <w:iCs/>
                <w:color w:val="0070C0"/>
                <w:sz w:val="28"/>
                <w:szCs w:val="28"/>
              </w:rPr>
            </w:pPr>
            <w:r w:rsidRPr="00203469">
              <w:rPr>
                <w:i/>
                <w:iCs/>
                <w:color w:val="0070C0"/>
                <w:sz w:val="28"/>
                <w:szCs w:val="28"/>
              </w:rPr>
              <w:t>“The only impossible journey is the one you never begin” – Tony Robbins</w:t>
            </w:r>
          </w:p>
          <w:p w14:paraId="40B58806" w14:textId="77777777" w:rsidR="00203469" w:rsidRPr="00203469" w:rsidRDefault="00203469" w:rsidP="00203469">
            <w:pPr>
              <w:spacing w:after="0"/>
              <w:rPr>
                <w:i/>
                <w:iCs/>
              </w:rPr>
            </w:pPr>
          </w:p>
          <w:p w14:paraId="0F3025A0" w14:textId="77777777" w:rsidR="00203469" w:rsidRPr="00203469" w:rsidRDefault="00203469" w:rsidP="00203469">
            <w:pPr>
              <w:spacing w:after="0"/>
              <w:rPr>
                <w:i/>
                <w:iCs/>
              </w:rPr>
            </w:pPr>
          </w:p>
          <w:p w14:paraId="45201DA0" w14:textId="77777777" w:rsidR="00203469" w:rsidRPr="00203469" w:rsidRDefault="00203469" w:rsidP="00203469">
            <w:pPr>
              <w:spacing w:after="0"/>
              <w:rPr>
                <w:i/>
                <w:iCs/>
              </w:rPr>
            </w:pPr>
          </w:p>
        </w:tc>
      </w:tr>
    </w:tbl>
    <w:p w14:paraId="2776F110" w14:textId="77777777" w:rsidR="007C5305" w:rsidRDefault="007C5305" w:rsidP="00FE1A9C">
      <w:pPr>
        <w:tabs>
          <w:tab w:val="left" w:pos="4485"/>
        </w:tabs>
        <w:rPr>
          <w:noProof/>
        </w:rPr>
      </w:pPr>
    </w:p>
    <w:p w14:paraId="551E7D4B" w14:textId="77777777" w:rsidR="007C5305" w:rsidRDefault="00482B9A" w:rsidP="00FE1A9C">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7AC8F2B5" w14:textId="77777777" w:rsidR="00311DF4" w:rsidRDefault="00311DF4" w:rsidP="00FE1A9C">
      <w:pPr>
        <w:tabs>
          <w:tab w:val="left" w:pos="4485"/>
        </w:tabs>
        <w:rPr>
          <w:lang w:val="en-US"/>
        </w:rPr>
      </w:pPr>
    </w:p>
    <w:p w14:paraId="6973140F" w14:textId="77777777" w:rsidR="00D338DF" w:rsidRDefault="00D338DF" w:rsidP="00FE1A9C">
      <w:pPr>
        <w:tabs>
          <w:tab w:val="left" w:pos="4485"/>
        </w:tabs>
        <w:rPr>
          <w:lang w:val="en-US"/>
        </w:rPr>
      </w:pPr>
    </w:p>
    <w:p w14:paraId="3D9DF006" w14:textId="77777777" w:rsidR="00311DF4" w:rsidRDefault="00311DF4" w:rsidP="00FE1A9C">
      <w:pPr>
        <w:tabs>
          <w:tab w:val="left" w:pos="4485"/>
        </w:tabs>
        <w:rPr>
          <w:lang w:val="en-US"/>
        </w:rPr>
      </w:pPr>
    </w:p>
    <w:p w14:paraId="454690E4" w14:textId="0A1408B0" w:rsidR="00FE1A9C" w:rsidRPr="007C5305" w:rsidRDefault="00FE1A9C" w:rsidP="00FE1A9C">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p>
    <w:p w14:paraId="1D0AD567" w14:textId="56F7F109" w:rsidR="00374C03" w:rsidRPr="00933606" w:rsidRDefault="00933606" w:rsidP="00933606">
      <w:pPr>
        <w:tabs>
          <w:tab w:val="left" w:pos="4485"/>
        </w:tabs>
      </w:pPr>
      <w:r>
        <w:tab/>
      </w:r>
    </w:p>
    <w:sectPr w:rsidR="00374C03" w:rsidRPr="00933606" w:rsidSect="005C0766">
      <w:headerReference w:type="default" r:id="rId52"/>
      <w:footerReference w:type="default" r:id="rId53"/>
      <w:headerReference w:type="first" r:id="rId54"/>
      <w:footerReference w:type="first" r:id="rId55"/>
      <w:type w:val="continuous"/>
      <w:pgSz w:w="12240" w:h="15840" w:code="1"/>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0BA29" w14:textId="77777777" w:rsidR="00C81D9F" w:rsidRDefault="00C81D9F" w:rsidP="00C0714C">
      <w:pPr>
        <w:spacing w:after="0" w:line="240" w:lineRule="auto"/>
      </w:pPr>
      <w:r>
        <w:separator/>
      </w:r>
    </w:p>
  </w:endnote>
  <w:endnote w:type="continuationSeparator" w:id="0">
    <w:p w14:paraId="20B111DA" w14:textId="77777777" w:rsidR="00C81D9F" w:rsidRDefault="00C81D9F"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168AB" w14:textId="77777777" w:rsidR="00C81D9F" w:rsidRDefault="00C81D9F" w:rsidP="00C0714C">
      <w:pPr>
        <w:spacing w:after="0" w:line="240" w:lineRule="auto"/>
      </w:pPr>
      <w:r>
        <w:separator/>
      </w:r>
    </w:p>
  </w:footnote>
  <w:footnote w:type="continuationSeparator" w:id="0">
    <w:p w14:paraId="0A06C63D" w14:textId="77777777" w:rsidR="00C81D9F" w:rsidRDefault="00C81D9F"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1089D128"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63A0A9D0"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5"/>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4"/>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7"/>
  </w:num>
  <w:num w:numId="18" w16cid:durableId="643506859">
    <w:abstractNumId w:val="5"/>
  </w:num>
  <w:num w:numId="19" w16cid:durableId="797258117">
    <w:abstractNumId w:val="13"/>
  </w:num>
  <w:num w:numId="20" w16cid:durableId="1371805832">
    <w:abstractNumId w:val="17"/>
  </w:num>
  <w:num w:numId="21" w16cid:durableId="1346899926">
    <w:abstractNumId w:val="8"/>
  </w:num>
  <w:num w:numId="22" w16cid:durableId="18119071">
    <w:abstractNumId w:val="9"/>
  </w:num>
  <w:num w:numId="23" w16cid:durableId="1797485524">
    <w:abstractNumId w:val="11"/>
  </w:num>
  <w:num w:numId="24" w16cid:durableId="2095854275">
    <w:abstractNumId w:val="16"/>
  </w:num>
  <w:num w:numId="25" w16cid:durableId="1264344964">
    <w:abstractNumId w:val="5"/>
  </w:num>
  <w:num w:numId="26" w16cid:durableId="17479173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7572"/>
    <w:rsid w:val="00020CE9"/>
    <w:rsid w:val="000237C6"/>
    <w:rsid w:val="000238D7"/>
    <w:rsid w:val="000242E2"/>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92BBF"/>
    <w:rsid w:val="000A7581"/>
    <w:rsid w:val="000B0805"/>
    <w:rsid w:val="000C34E3"/>
    <w:rsid w:val="000C6CE4"/>
    <w:rsid w:val="000D01C2"/>
    <w:rsid w:val="000D7214"/>
    <w:rsid w:val="000E495B"/>
    <w:rsid w:val="000E5007"/>
    <w:rsid w:val="000E56FE"/>
    <w:rsid w:val="000F2A5A"/>
    <w:rsid w:val="000F644E"/>
    <w:rsid w:val="000F7DA9"/>
    <w:rsid w:val="001048A6"/>
    <w:rsid w:val="00105593"/>
    <w:rsid w:val="0010652B"/>
    <w:rsid w:val="001065B0"/>
    <w:rsid w:val="0010712A"/>
    <w:rsid w:val="0011062B"/>
    <w:rsid w:val="001165AC"/>
    <w:rsid w:val="00117094"/>
    <w:rsid w:val="0012276A"/>
    <w:rsid w:val="00126615"/>
    <w:rsid w:val="00126896"/>
    <w:rsid w:val="00127A58"/>
    <w:rsid w:val="00132402"/>
    <w:rsid w:val="00134B3B"/>
    <w:rsid w:val="001425D0"/>
    <w:rsid w:val="001516EE"/>
    <w:rsid w:val="00151FE8"/>
    <w:rsid w:val="00154634"/>
    <w:rsid w:val="00154A32"/>
    <w:rsid w:val="00161370"/>
    <w:rsid w:val="00167723"/>
    <w:rsid w:val="00174432"/>
    <w:rsid w:val="00175946"/>
    <w:rsid w:val="00180238"/>
    <w:rsid w:val="001875F2"/>
    <w:rsid w:val="0019201C"/>
    <w:rsid w:val="0019257F"/>
    <w:rsid w:val="00193D6E"/>
    <w:rsid w:val="00194E01"/>
    <w:rsid w:val="001A011A"/>
    <w:rsid w:val="001B108E"/>
    <w:rsid w:val="001B173B"/>
    <w:rsid w:val="001B2AB0"/>
    <w:rsid w:val="001B32CF"/>
    <w:rsid w:val="001B51F3"/>
    <w:rsid w:val="001C3CC9"/>
    <w:rsid w:val="001C5BA8"/>
    <w:rsid w:val="001C7C90"/>
    <w:rsid w:val="001D1374"/>
    <w:rsid w:val="001D1846"/>
    <w:rsid w:val="001D2E76"/>
    <w:rsid w:val="001E4104"/>
    <w:rsid w:val="001F0DDD"/>
    <w:rsid w:val="001F77A8"/>
    <w:rsid w:val="001F7955"/>
    <w:rsid w:val="00203469"/>
    <w:rsid w:val="00212B3B"/>
    <w:rsid w:val="00216799"/>
    <w:rsid w:val="002168E9"/>
    <w:rsid w:val="00221A67"/>
    <w:rsid w:val="00223846"/>
    <w:rsid w:val="00227099"/>
    <w:rsid w:val="002359DA"/>
    <w:rsid w:val="00240288"/>
    <w:rsid w:val="00241DAF"/>
    <w:rsid w:val="00241EDC"/>
    <w:rsid w:val="002455D9"/>
    <w:rsid w:val="002461F5"/>
    <w:rsid w:val="00251FBE"/>
    <w:rsid w:val="00260B46"/>
    <w:rsid w:val="00262F2F"/>
    <w:rsid w:val="00266F13"/>
    <w:rsid w:val="0027102C"/>
    <w:rsid w:val="002717C7"/>
    <w:rsid w:val="002719D5"/>
    <w:rsid w:val="0027709A"/>
    <w:rsid w:val="002778BF"/>
    <w:rsid w:val="00282B83"/>
    <w:rsid w:val="00286F9D"/>
    <w:rsid w:val="00287098"/>
    <w:rsid w:val="00295495"/>
    <w:rsid w:val="00296206"/>
    <w:rsid w:val="002A0DAE"/>
    <w:rsid w:val="002A12AB"/>
    <w:rsid w:val="002A16B8"/>
    <w:rsid w:val="002A31EA"/>
    <w:rsid w:val="002B3B13"/>
    <w:rsid w:val="002B420D"/>
    <w:rsid w:val="002C02F1"/>
    <w:rsid w:val="002C3543"/>
    <w:rsid w:val="002D042B"/>
    <w:rsid w:val="002D5B5F"/>
    <w:rsid w:val="002E3B73"/>
    <w:rsid w:val="002E5D61"/>
    <w:rsid w:val="002F2023"/>
    <w:rsid w:val="002F3861"/>
    <w:rsid w:val="002F50CA"/>
    <w:rsid w:val="002F645D"/>
    <w:rsid w:val="003036F0"/>
    <w:rsid w:val="00310415"/>
    <w:rsid w:val="00311DF4"/>
    <w:rsid w:val="00312454"/>
    <w:rsid w:val="0032177D"/>
    <w:rsid w:val="0032387B"/>
    <w:rsid w:val="00324F69"/>
    <w:rsid w:val="003306A5"/>
    <w:rsid w:val="0033130B"/>
    <w:rsid w:val="003412E6"/>
    <w:rsid w:val="00342759"/>
    <w:rsid w:val="003445F9"/>
    <w:rsid w:val="003446CF"/>
    <w:rsid w:val="00347E12"/>
    <w:rsid w:val="00350C08"/>
    <w:rsid w:val="0035181B"/>
    <w:rsid w:val="00355D59"/>
    <w:rsid w:val="00357D46"/>
    <w:rsid w:val="00357D5A"/>
    <w:rsid w:val="00363507"/>
    <w:rsid w:val="00363677"/>
    <w:rsid w:val="00363AB9"/>
    <w:rsid w:val="00372A84"/>
    <w:rsid w:val="003734D8"/>
    <w:rsid w:val="00374C03"/>
    <w:rsid w:val="00380A21"/>
    <w:rsid w:val="00382321"/>
    <w:rsid w:val="00386535"/>
    <w:rsid w:val="0039698E"/>
    <w:rsid w:val="003978DC"/>
    <w:rsid w:val="003A1E04"/>
    <w:rsid w:val="003A302F"/>
    <w:rsid w:val="003A327A"/>
    <w:rsid w:val="003A47F5"/>
    <w:rsid w:val="003A632E"/>
    <w:rsid w:val="003B3185"/>
    <w:rsid w:val="003B5483"/>
    <w:rsid w:val="003B6780"/>
    <w:rsid w:val="003B7B03"/>
    <w:rsid w:val="003C024B"/>
    <w:rsid w:val="003C37A0"/>
    <w:rsid w:val="003D11FE"/>
    <w:rsid w:val="003D19A7"/>
    <w:rsid w:val="003D3193"/>
    <w:rsid w:val="003D55F5"/>
    <w:rsid w:val="003E1A1F"/>
    <w:rsid w:val="003E4EF2"/>
    <w:rsid w:val="003E56E5"/>
    <w:rsid w:val="003E63CA"/>
    <w:rsid w:val="003F08F7"/>
    <w:rsid w:val="003F106D"/>
    <w:rsid w:val="003F1D32"/>
    <w:rsid w:val="003F5CF1"/>
    <w:rsid w:val="004004AC"/>
    <w:rsid w:val="0040078D"/>
    <w:rsid w:val="00400E52"/>
    <w:rsid w:val="00402B55"/>
    <w:rsid w:val="004033BB"/>
    <w:rsid w:val="00405AD3"/>
    <w:rsid w:val="0041272B"/>
    <w:rsid w:val="00412FCC"/>
    <w:rsid w:val="00414BFE"/>
    <w:rsid w:val="00417704"/>
    <w:rsid w:val="0042192E"/>
    <w:rsid w:val="00422182"/>
    <w:rsid w:val="004234F7"/>
    <w:rsid w:val="00423B46"/>
    <w:rsid w:val="004262E0"/>
    <w:rsid w:val="00427325"/>
    <w:rsid w:val="00433A52"/>
    <w:rsid w:val="00433FF8"/>
    <w:rsid w:val="00435A99"/>
    <w:rsid w:val="00436663"/>
    <w:rsid w:val="00437736"/>
    <w:rsid w:val="004446B8"/>
    <w:rsid w:val="004518BE"/>
    <w:rsid w:val="004518EF"/>
    <w:rsid w:val="004529FC"/>
    <w:rsid w:val="0046561D"/>
    <w:rsid w:val="00472C27"/>
    <w:rsid w:val="00473E6D"/>
    <w:rsid w:val="00476F6F"/>
    <w:rsid w:val="0048073B"/>
    <w:rsid w:val="00482B9A"/>
    <w:rsid w:val="00484605"/>
    <w:rsid w:val="00487E51"/>
    <w:rsid w:val="004915D0"/>
    <w:rsid w:val="00493FE1"/>
    <w:rsid w:val="00495E53"/>
    <w:rsid w:val="004A306C"/>
    <w:rsid w:val="004B2E77"/>
    <w:rsid w:val="004B5F83"/>
    <w:rsid w:val="004C2821"/>
    <w:rsid w:val="004C47F2"/>
    <w:rsid w:val="004C4C5F"/>
    <w:rsid w:val="004C7065"/>
    <w:rsid w:val="004D566C"/>
    <w:rsid w:val="004D7D12"/>
    <w:rsid w:val="004D7F9C"/>
    <w:rsid w:val="004E09FD"/>
    <w:rsid w:val="004E0BEE"/>
    <w:rsid w:val="004E7D5E"/>
    <w:rsid w:val="004E7D69"/>
    <w:rsid w:val="004F0DBB"/>
    <w:rsid w:val="005025CD"/>
    <w:rsid w:val="00524368"/>
    <w:rsid w:val="00524734"/>
    <w:rsid w:val="00525BCA"/>
    <w:rsid w:val="0052635F"/>
    <w:rsid w:val="00530098"/>
    <w:rsid w:val="00530B4C"/>
    <w:rsid w:val="00535211"/>
    <w:rsid w:val="005414A4"/>
    <w:rsid w:val="00541723"/>
    <w:rsid w:val="00550099"/>
    <w:rsid w:val="00555C8F"/>
    <w:rsid w:val="005624BC"/>
    <w:rsid w:val="00562D31"/>
    <w:rsid w:val="00573807"/>
    <w:rsid w:val="00576431"/>
    <w:rsid w:val="005771D9"/>
    <w:rsid w:val="00577ACB"/>
    <w:rsid w:val="00586466"/>
    <w:rsid w:val="00594A9D"/>
    <w:rsid w:val="00596BFE"/>
    <w:rsid w:val="00596C44"/>
    <w:rsid w:val="005970AA"/>
    <w:rsid w:val="005A17E1"/>
    <w:rsid w:val="005B5BB9"/>
    <w:rsid w:val="005C0766"/>
    <w:rsid w:val="005C3F2B"/>
    <w:rsid w:val="005C4354"/>
    <w:rsid w:val="005C4FDB"/>
    <w:rsid w:val="005C67D8"/>
    <w:rsid w:val="005D653C"/>
    <w:rsid w:val="005E0F37"/>
    <w:rsid w:val="005E4019"/>
    <w:rsid w:val="005E69D4"/>
    <w:rsid w:val="005F411D"/>
    <w:rsid w:val="005F6478"/>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61FB1"/>
    <w:rsid w:val="00662064"/>
    <w:rsid w:val="0066552C"/>
    <w:rsid w:val="0066618A"/>
    <w:rsid w:val="00666EDE"/>
    <w:rsid w:val="0066781C"/>
    <w:rsid w:val="00667E30"/>
    <w:rsid w:val="00670C11"/>
    <w:rsid w:val="006735BE"/>
    <w:rsid w:val="0068060C"/>
    <w:rsid w:val="006836F6"/>
    <w:rsid w:val="0069071C"/>
    <w:rsid w:val="00695BD8"/>
    <w:rsid w:val="006A15D3"/>
    <w:rsid w:val="006A2960"/>
    <w:rsid w:val="006A492C"/>
    <w:rsid w:val="006B1D9C"/>
    <w:rsid w:val="006B4488"/>
    <w:rsid w:val="006B6B2E"/>
    <w:rsid w:val="006B6F5C"/>
    <w:rsid w:val="006C156F"/>
    <w:rsid w:val="006C3364"/>
    <w:rsid w:val="006C7328"/>
    <w:rsid w:val="006D2B5B"/>
    <w:rsid w:val="006D6A51"/>
    <w:rsid w:val="006D77DF"/>
    <w:rsid w:val="006E42C2"/>
    <w:rsid w:val="006E6A69"/>
    <w:rsid w:val="006E6B40"/>
    <w:rsid w:val="006E7C39"/>
    <w:rsid w:val="00713520"/>
    <w:rsid w:val="00715E40"/>
    <w:rsid w:val="00725D98"/>
    <w:rsid w:val="00731ED0"/>
    <w:rsid w:val="0073474F"/>
    <w:rsid w:val="00735767"/>
    <w:rsid w:val="007375E9"/>
    <w:rsid w:val="0074068F"/>
    <w:rsid w:val="00740DCA"/>
    <w:rsid w:val="00744D54"/>
    <w:rsid w:val="00752A6A"/>
    <w:rsid w:val="007604CF"/>
    <w:rsid w:val="00764C38"/>
    <w:rsid w:val="0076603A"/>
    <w:rsid w:val="00766114"/>
    <w:rsid w:val="007663FA"/>
    <w:rsid w:val="00771D47"/>
    <w:rsid w:val="00780EC7"/>
    <w:rsid w:val="00783363"/>
    <w:rsid w:val="00793813"/>
    <w:rsid w:val="00793D08"/>
    <w:rsid w:val="007B430B"/>
    <w:rsid w:val="007B534F"/>
    <w:rsid w:val="007B624E"/>
    <w:rsid w:val="007B6364"/>
    <w:rsid w:val="007B6E37"/>
    <w:rsid w:val="007C0427"/>
    <w:rsid w:val="007C1D55"/>
    <w:rsid w:val="007C23CC"/>
    <w:rsid w:val="007C5305"/>
    <w:rsid w:val="007C615C"/>
    <w:rsid w:val="007C6F0D"/>
    <w:rsid w:val="007D01AB"/>
    <w:rsid w:val="007D0E84"/>
    <w:rsid w:val="007D4FFD"/>
    <w:rsid w:val="007D50EA"/>
    <w:rsid w:val="007D5842"/>
    <w:rsid w:val="007D64C2"/>
    <w:rsid w:val="007E07AE"/>
    <w:rsid w:val="007F1CFD"/>
    <w:rsid w:val="007F56E3"/>
    <w:rsid w:val="007F5EDD"/>
    <w:rsid w:val="007F7B3D"/>
    <w:rsid w:val="00804774"/>
    <w:rsid w:val="00812C99"/>
    <w:rsid w:val="00814E80"/>
    <w:rsid w:val="008167AC"/>
    <w:rsid w:val="0082094C"/>
    <w:rsid w:val="00821A38"/>
    <w:rsid w:val="00821B7B"/>
    <w:rsid w:val="00830D38"/>
    <w:rsid w:val="00831F21"/>
    <w:rsid w:val="008339A2"/>
    <w:rsid w:val="008358ED"/>
    <w:rsid w:val="00840AFE"/>
    <w:rsid w:val="00847944"/>
    <w:rsid w:val="00847A75"/>
    <w:rsid w:val="00847F3E"/>
    <w:rsid w:val="00850335"/>
    <w:rsid w:val="008544D1"/>
    <w:rsid w:val="00854B8C"/>
    <w:rsid w:val="00855D42"/>
    <w:rsid w:val="0085685C"/>
    <w:rsid w:val="0086247C"/>
    <w:rsid w:val="00862DEF"/>
    <w:rsid w:val="00867B3D"/>
    <w:rsid w:val="00876163"/>
    <w:rsid w:val="00886B8A"/>
    <w:rsid w:val="00887E9B"/>
    <w:rsid w:val="008904DD"/>
    <w:rsid w:val="008906E8"/>
    <w:rsid w:val="00891CD3"/>
    <w:rsid w:val="0089534C"/>
    <w:rsid w:val="008B04A8"/>
    <w:rsid w:val="008B301C"/>
    <w:rsid w:val="008B4F6A"/>
    <w:rsid w:val="008C173D"/>
    <w:rsid w:val="008D3A5D"/>
    <w:rsid w:val="008D5575"/>
    <w:rsid w:val="008D6412"/>
    <w:rsid w:val="008D6484"/>
    <w:rsid w:val="008D681E"/>
    <w:rsid w:val="008E1C76"/>
    <w:rsid w:val="008E6615"/>
    <w:rsid w:val="008E7CB9"/>
    <w:rsid w:val="008E7EE6"/>
    <w:rsid w:val="008F12C3"/>
    <w:rsid w:val="008F7CC1"/>
    <w:rsid w:val="009006D7"/>
    <w:rsid w:val="009019A0"/>
    <w:rsid w:val="00911AD4"/>
    <w:rsid w:val="00912C83"/>
    <w:rsid w:val="00917C72"/>
    <w:rsid w:val="00920996"/>
    <w:rsid w:val="00933606"/>
    <w:rsid w:val="00940909"/>
    <w:rsid w:val="0095148C"/>
    <w:rsid w:val="0097032A"/>
    <w:rsid w:val="00970A9A"/>
    <w:rsid w:val="00971DC2"/>
    <w:rsid w:val="00972629"/>
    <w:rsid w:val="00973D7B"/>
    <w:rsid w:val="00974AC5"/>
    <w:rsid w:val="00975B5D"/>
    <w:rsid w:val="0097636C"/>
    <w:rsid w:val="00983377"/>
    <w:rsid w:val="009836FD"/>
    <w:rsid w:val="00984543"/>
    <w:rsid w:val="00992EE9"/>
    <w:rsid w:val="009B3190"/>
    <w:rsid w:val="009B43AD"/>
    <w:rsid w:val="009B6A6D"/>
    <w:rsid w:val="009B6F78"/>
    <w:rsid w:val="009B7574"/>
    <w:rsid w:val="009C0B9C"/>
    <w:rsid w:val="009C21C5"/>
    <w:rsid w:val="009D6CFC"/>
    <w:rsid w:val="009D7754"/>
    <w:rsid w:val="009F6A76"/>
    <w:rsid w:val="00A10BBC"/>
    <w:rsid w:val="00A143BB"/>
    <w:rsid w:val="00A16498"/>
    <w:rsid w:val="00A16733"/>
    <w:rsid w:val="00A17A6B"/>
    <w:rsid w:val="00A23494"/>
    <w:rsid w:val="00A23762"/>
    <w:rsid w:val="00A32398"/>
    <w:rsid w:val="00A33D7D"/>
    <w:rsid w:val="00A35773"/>
    <w:rsid w:val="00A377D7"/>
    <w:rsid w:val="00A41744"/>
    <w:rsid w:val="00A42E62"/>
    <w:rsid w:val="00A4415B"/>
    <w:rsid w:val="00A441D1"/>
    <w:rsid w:val="00A46BDC"/>
    <w:rsid w:val="00A50C8E"/>
    <w:rsid w:val="00A51C28"/>
    <w:rsid w:val="00A51F31"/>
    <w:rsid w:val="00A556EE"/>
    <w:rsid w:val="00A55DB3"/>
    <w:rsid w:val="00A565FC"/>
    <w:rsid w:val="00A57275"/>
    <w:rsid w:val="00A6058F"/>
    <w:rsid w:val="00A63379"/>
    <w:rsid w:val="00A741CD"/>
    <w:rsid w:val="00A92288"/>
    <w:rsid w:val="00A94968"/>
    <w:rsid w:val="00A96299"/>
    <w:rsid w:val="00AA0C56"/>
    <w:rsid w:val="00AA2A16"/>
    <w:rsid w:val="00AA3069"/>
    <w:rsid w:val="00AA3BA4"/>
    <w:rsid w:val="00AB1FF2"/>
    <w:rsid w:val="00AB279F"/>
    <w:rsid w:val="00AB329E"/>
    <w:rsid w:val="00AB4820"/>
    <w:rsid w:val="00AC19DF"/>
    <w:rsid w:val="00AC6200"/>
    <w:rsid w:val="00AC7ECD"/>
    <w:rsid w:val="00AC7F04"/>
    <w:rsid w:val="00AD3F3D"/>
    <w:rsid w:val="00AD7C00"/>
    <w:rsid w:val="00AE2232"/>
    <w:rsid w:val="00AE76B2"/>
    <w:rsid w:val="00B00162"/>
    <w:rsid w:val="00B137D0"/>
    <w:rsid w:val="00B17094"/>
    <w:rsid w:val="00B21192"/>
    <w:rsid w:val="00B21BFE"/>
    <w:rsid w:val="00B21F48"/>
    <w:rsid w:val="00B22CBA"/>
    <w:rsid w:val="00B35CD9"/>
    <w:rsid w:val="00B41560"/>
    <w:rsid w:val="00B4210C"/>
    <w:rsid w:val="00B42519"/>
    <w:rsid w:val="00B42608"/>
    <w:rsid w:val="00B45ACC"/>
    <w:rsid w:val="00B6227F"/>
    <w:rsid w:val="00B71BA9"/>
    <w:rsid w:val="00B8255A"/>
    <w:rsid w:val="00BA1C50"/>
    <w:rsid w:val="00BA2FE8"/>
    <w:rsid w:val="00BA57DA"/>
    <w:rsid w:val="00BB5822"/>
    <w:rsid w:val="00BB6E9B"/>
    <w:rsid w:val="00BC26BA"/>
    <w:rsid w:val="00BD185E"/>
    <w:rsid w:val="00BD46C4"/>
    <w:rsid w:val="00BD593D"/>
    <w:rsid w:val="00BE0E29"/>
    <w:rsid w:val="00BE6343"/>
    <w:rsid w:val="00BE63F1"/>
    <w:rsid w:val="00BE7790"/>
    <w:rsid w:val="00BE7AF4"/>
    <w:rsid w:val="00BF30C2"/>
    <w:rsid w:val="00BF3499"/>
    <w:rsid w:val="00C03884"/>
    <w:rsid w:val="00C0714C"/>
    <w:rsid w:val="00C10235"/>
    <w:rsid w:val="00C102CD"/>
    <w:rsid w:val="00C1515B"/>
    <w:rsid w:val="00C20298"/>
    <w:rsid w:val="00C3129E"/>
    <w:rsid w:val="00C4162E"/>
    <w:rsid w:val="00C46C9A"/>
    <w:rsid w:val="00C573F7"/>
    <w:rsid w:val="00C60B50"/>
    <w:rsid w:val="00C764A4"/>
    <w:rsid w:val="00C81D9F"/>
    <w:rsid w:val="00C829EB"/>
    <w:rsid w:val="00C837B6"/>
    <w:rsid w:val="00C8465D"/>
    <w:rsid w:val="00C85E84"/>
    <w:rsid w:val="00C87C0C"/>
    <w:rsid w:val="00C90B9F"/>
    <w:rsid w:val="00C90F03"/>
    <w:rsid w:val="00C9156A"/>
    <w:rsid w:val="00C93EAD"/>
    <w:rsid w:val="00C974D3"/>
    <w:rsid w:val="00CA03BC"/>
    <w:rsid w:val="00CA7310"/>
    <w:rsid w:val="00CB25E6"/>
    <w:rsid w:val="00CC2A1D"/>
    <w:rsid w:val="00CC7607"/>
    <w:rsid w:val="00CD0256"/>
    <w:rsid w:val="00CD5186"/>
    <w:rsid w:val="00CE1B79"/>
    <w:rsid w:val="00CE24E3"/>
    <w:rsid w:val="00CE7DAD"/>
    <w:rsid w:val="00D03E5F"/>
    <w:rsid w:val="00D04E37"/>
    <w:rsid w:val="00D06D63"/>
    <w:rsid w:val="00D14819"/>
    <w:rsid w:val="00D16637"/>
    <w:rsid w:val="00D25297"/>
    <w:rsid w:val="00D338DF"/>
    <w:rsid w:val="00D33A58"/>
    <w:rsid w:val="00D36B8B"/>
    <w:rsid w:val="00D3735C"/>
    <w:rsid w:val="00D44745"/>
    <w:rsid w:val="00D470AB"/>
    <w:rsid w:val="00D53F44"/>
    <w:rsid w:val="00D569D0"/>
    <w:rsid w:val="00D57520"/>
    <w:rsid w:val="00D612AB"/>
    <w:rsid w:val="00D63219"/>
    <w:rsid w:val="00D66B1A"/>
    <w:rsid w:val="00D743FD"/>
    <w:rsid w:val="00D81C6B"/>
    <w:rsid w:val="00D82829"/>
    <w:rsid w:val="00D8777D"/>
    <w:rsid w:val="00D908DE"/>
    <w:rsid w:val="00DA6F04"/>
    <w:rsid w:val="00DA72E5"/>
    <w:rsid w:val="00DB0BEE"/>
    <w:rsid w:val="00DB146A"/>
    <w:rsid w:val="00DB7E23"/>
    <w:rsid w:val="00DC3004"/>
    <w:rsid w:val="00DC7112"/>
    <w:rsid w:val="00DC78B4"/>
    <w:rsid w:val="00DD0D97"/>
    <w:rsid w:val="00DD3031"/>
    <w:rsid w:val="00DD3A6C"/>
    <w:rsid w:val="00DD7171"/>
    <w:rsid w:val="00DE171D"/>
    <w:rsid w:val="00DE3EE6"/>
    <w:rsid w:val="00DE4E42"/>
    <w:rsid w:val="00DE7898"/>
    <w:rsid w:val="00DF3C69"/>
    <w:rsid w:val="00DF540B"/>
    <w:rsid w:val="00E01154"/>
    <w:rsid w:val="00E038C9"/>
    <w:rsid w:val="00E0429A"/>
    <w:rsid w:val="00E04D7B"/>
    <w:rsid w:val="00E06768"/>
    <w:rsid w:val="00E10C63"/>
    <w:rsid w:val="00E12BA0"/>
    <w:rsid w:val="00E218FA"/>
    <w:rsid w:val="00E33387"/>
    <w:rsid w:val="00E36DFE"/>
    <w:rsid w:val="00E37D84"/>
    <w:rsid w:val="00E405C2"/>
    <w:rsid w:val="00E5427E"/>
    <w:rsid w:val="00E54876"/>
    <w:rsid w:val="00E64B24"/>
    <w:rsid w:val="00E667C8"/>
    <w:rsid w:val="00E7236F"/>
    <w:rsid w:val="00E76B7C"/>
    <w:rsid w:val="00E76E3F"/>
    <w:rsid w:val="00E837C4"/>
    <w:rsid w:val="00E86BDF"/>
    <w:rsid w:val="00E92C79"/>
    <w:rsid w:val="00E95AB3"/>
    <w:rsid w:val="00E97642"/>
    <w:rsid w:val="00E97D32"/>
    <w:rsid w:val="00EA030F"/>
    <w:rsid w:val="00EA1C43"/>
    <w:rsid w:val="00EA374E"/>
    <w:rsid w:val="00EB4F12"/>
    <w:rsid w:val="00EB7576"/>
    <w:rsid w:val="00EC67FD"/>
    <w:rsid w:val="00EC76EF"/>
    <w:rsid w:val="00ED528C"/>
    <w:rsid w:val="00ED536C"/>
    <w:rsid w:val="00ED68D6"/>
    <w:rsid w:val="00EE02EA"/>
    <w:rsid w:val="00EE55AC"/>
    <w:rsid w:val="00EE655E"/>
    <w:rsid w:val="00F00728"/>
    <w:rsid w:val="00F013AC"/>
    <w:rsid w:val="00F03E71"/>
    <w:rsid w:val="00F07022"/>
    <w:rsid w:val="00F12684"/>
    <w:rsid w:val="00F14F4C"/>
    <w:rsid w:val="00F22AD1"/>
    <w:rsid w:val="00F2525A"/>
    <w:rsid w:val="00F2783C"/>
    <w:rsid w:val="00F33402"/>
    <w:rsid w:val="00F33D01"/>
    <w:rsid w:val="00F433E2"/>
    <w:rsid w:val="00F438AF"/>
    <w:rsid w:val="00F564AF"/>
    <w:rsid w:val="00F66431"/>
    <w:rsid w:val="00F66E15"/>
    <w:rsid w:val="00F7011D"/>
    <w:rsid w:val="00F752BA"/>
    <w:rsid w:val="00F7737F"/>
    <w:rsid w:val="00F77E92"/>
    <w:rsid w:val="00F77EB0"/>
    <w:rsid w:val="00F81C59"/>
    <w:rsid w:val="00F8366D"/>
    <w:rsid w:val="00F864A9"/>
    <w:rsid w:val="00F87E67"/>
    <w:rsid w:val="00F949F8"/>
    <w:rsid w:val="00F97EC4"/>
    <w:rsid w:val="00FA6D7C"/>
    <w:rsid w:val="00FA798F"/>
    <w:rsid w:val="00FB66DB"/>
    <w:rsid w:val="00FC3678"/>
    <w:rsid w:val="00FC49C8"/>
    <w:rsid w:val="00FC5EDE"/>
    <w:rsid w:val="00FC73BC"/>
    <w:rsid w:val="00FD6B36"/>
    <w:rsid w:val="00FE1A9C"/>
    <w:rsid w:val="00FE2F8B"/>
    <w:rsid w:val="00FE47EB"/>
    <w:rsid w:val="00FE6D0E"/>
    <w:rsid w:val="00FE7A31"/>
    <w:rsid w:val="00FE7B0D"/>
    <w:rsid w:val="00FF1E5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semiHidden/>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yperlink" Target="https://nam02.safelinks.protection.outlook.com/?url=https%3A%2F%2Fsecure.touchnet.net%2FC20067_ustores%2Fweb%2Fproduct_detail.jsp%3FPRODUCTID%3D4863%26SINGLESTORE%3Dtrue&amp;data=05%7C02%7Clahf5p%40health.missouri.edu%7C685e21bd4f8b49cabd1a08dc394435e1%7Ce3fefdbef7e9401ba51a355e01b05a89%7C0%7C0%7C638448212475332259%7CUnknown%7CTWFpbGZsb3d8eyJWIjoiMC4wLjAwMDAiLCJQIjoiV2luMzIiLCJBTiI6Ik1haWwiLCJXVCI6Mn0%3D%7C0%7C%7C%7C&amp;sdata=XAFjOt8ILi7BikfkcMSVEZpBenor%2FSEijvXYw%2FGzezk%3D&amp;reserved=0" TargetMode="External"/><Relationship Id="rId39" Type="http://schemas.openxmlformats.org/officeDocument/2006/relationships/hyperlink" Target="https://nam02.safelinks.protection.outlook.com/?url=https%3A%2F%2Fwww.cdc.gov%2Fuscs&amp;data=05%7C02%7Clahf5p%40health.missouri.edu%7Cd571fa5bc261452724ea08dc9210500d%7Ce3fefdbef7e9401ba51a355e01b05a89%7C0%7C0%7C638545845965362524%7CUnknown%7CTWFpbGZsb3d8eyJWIjoiMC4wLjAwMDAiLCJQIjoiV2luMzIiLCJBTiI6Ik1haWwiLCJXVCI6Mn0%3D%7C0%7C%7C%7C&amp;sdata=5kqZwDsIPQIuXz0i8Sd3WveSUk5eIkKo8FJH0gjNOXM%3D&amp;reserved=0" TargetMode="External"/><Relationship Id="rId21" Type="http://schemas.openxmlformats.org/officeDocument/2006/relationships/oleObject" Target="embeddings/oleObject4.bin"/><Relationship Id="rId34" Type="http://schemas.openxmlformats.org/officeDocument/2006/relationships/hyperlink" Target="mailto:umhshmimcr@health.missouri.edu" TargetMode="External"/><Relationship Id="rId42" Type="http://schemas.openxmlformats.org/officeDocument/2006/relationships/hyperlink" Target="https://www.thelancet.com/journals/lanpub/article/PIIS2468-2667(24)00156-7/fulltext" TargetMode="External"/><Relationship Id="rId47" Type="http://schemas.openxmlformats.org/officeDocument/2006/relationships/hyperlink" Target="https://journals.lww.com/anesthesia-analgesia/fulltext/9900/a_propensity_matched_cohort_study_of_intravenous.871.aspx" TargetMode="External"/><Relationship Id="rId50" Type="http://schemas.openxmlformats.org/officeDocument/2006/relationships/hyperlink" Target="https://cancerregistry.missouri.edu/"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mailto:umhshmimcr@health.missouri.edu" TargetMode="External"/><Relationship Id="rId11" Type="http://schemas.openxmlformats.org/officeDocument/2006/relationships/image" Target="media/image1.jpg"/><Relationship Id="rId24" Type="http://schemas.openxmlformats.org/officeDocument/2006/relationships/hyperlink" Target="https://nam02.safelinks.protection.outlook.com/?url=https%3A%2F%2Fwww.signupgenius.com%2Fgo%2F30E0E4BA9A823A6FB6-50685717-naaccr&amp;data=05%7C02%7Clahf5p%40health.missouri.edu%7Ce0d2649c14ef4b5306d408dcc69d2f47%7Ce3fefdbef7e9401ba51a355e01b05a89%7C0%7C0%7C638603625637656952%7CUnknown%7CTWFpbGZsb3d8eyJWIjoiMC4wLjAwMDAiLCJQIjoiV2luMzIiLCJBTiI6Ik1haWwiLCJXVCI6Mn0%3D%7C0%7C%7C%7C&amp;sdata=P4rsBwXUg1Js5adVZQ%2FsdtM5lxykinIEH21OlVdSjKc%3D&amp;reserved=0" TargetMode="External"/><Relationship Id="rId32" Type="http://schemas.openxmlformats.org/officeDocument/2006/relationships/hyperlink" Target="https://nam02.safelinks.protection.outlook.com/?url=https%3A%2F%2Feducate.fredhutch.org%2F&amp;data=05%7C02%7Clahf5p%40health.missouri.edu%7C593c131ad8fb46b63ebf08dcab216202%7Ce3fefdbef7e9401ba51a355e01b05a89%7C0%7C0%7C638573407069397403%7CUnknown%7CTWFpbGZsb3d8eyJWIjoiMC4wLjAwMDAiLCJQIjoiV2luMzIiLCJBTiI6Ik1haWwiLCJXVCI6Mn0%3D%7C0%7C%7C%7C&amp;sdata=Wg2CNtFzdfjvlPf8Usdo8r0l1xpjypnKOmuZrUFq6Ng%3D&amp;reserved=0" TargetMode="External"/><Relationship Id="rId37" Type="http://schemas.openxmlformats.org/officeDocument/2006/relationships/hyperlink" Target="https://cancerregistry.missouri.edu/reporting/cancer-reporting-hospital/" TargetMode="External"/><Relationship Id="rId40" Type="http://schemas.openxmlformats.org/officeDocument/2006/relationships/hyperlink" Target="https://nam02.safelinks.protection.outlook.com/?url=https%3A%2F%2Fakpnvrbab.cc.rs6.net%2Ftn.jsp%3Ff%3D001fqKc32RLnCUkV1G17coVGa-X6BoSpahX6UslPx5RAyXcIrsdinjIRNqxwTNngRXrRi-WC8t5TyNa1_Zajmq9erhreV-9RD5lP2IRof5Y-ynrRWLZnP2JJliDZTWNNZ2tObT6fvEWUdlVkRFyt5n-W76gKqwU_oqoh1JuECM5c7k%3D%26c%3D4IM_NvXcnqEQPzt23qiaIm9s5IZJubDsitDgFF6yocgL7nOa8G8mnw%3D%3D%26ch%3DgurHsL3pdj4biSDEMdcI47V1OWZCMS_gTfUoWbbq8JCR3Qof0hIJuQ%3D%3D&amp;data=05%7C02%7Clahf5p%40health.missouri.edu%7Ccd7abf3cf1f74181539208dcaa84bd12%7Ce3fefdbef7e9401ba51a355e01b05a89%7C0%7C0%7C638572734293813208%7CUnknown%7CTWFpbGZsb3d8eyJWIjoiMC4wLjAwMDAiLCJQIjoiV2luMzIiLCJBTiI6Ik1haWwiLCJXVCI6Mn0%3D%7C0%7C%7C%7C&amp;sdata=JwvhIXxqO5VKbJ38b10qTFptXReznYGLEdMdlOVYNTI%3D&amp;reserved=0" TargetMode="External"/><Relationship Id="rId45" Type="http://schemas.openxmlformats.org/officeDocument/2006/relationships/hyperlink" Target="https://www.thelancet.com/journals/lanpub/article/PIIS2468-2667(24)00156-7/fulltext" TargetMode="External"/><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8.png"/><Relationship Id="rId30" Type="http://schemas.openxmlformats.org/officeDocument/2006/relationships/hyperlink" Target="https://nam02.safelinks.protection.outlook.com/?url=https%3A%2F%2Fwww.ncra-usa.org%2FConference%2F2024-SEER-Virtual-Workshop-Online-Registration&amp;data=05%7C02%7Clahf5p%40health.missouri.edu%7Ce0d2649c14ef4b5306d408dcc69d2f47%7Ce3fefdbef7e9401ba51a355e01b05a89%7C0%7C0%7C638603625637686593%7CUnknown%7CTWFpbGZsb3d8eyJWIjoiMC4wLjAwMDAiLCJQIjoiV2luMzIiLCJBTiI6Ik1haWwiLCJXVCI6Mn0%3D%7C0%7C%7C%7C&amp;sdata=%2BMtrhI80rNnd1S%2B6%2F26rYvMOjlmTDooribviHnBV8Fg%3D&amp;reserved=0" TargetMode="External"/><Relationship Id="rId35" Type="http://schemas.openxmlformats.org/officeDocument/2006/relationships/hyperlink" Target="https://nam02.safelinks.protection.outlook.com/?url=https%3A%2F%2Fwww.facs.org%2Fquality-programs%2Fcancer-programs%2Fnational-cancer-database%2Fncdb-call-for-data%2Fregistry-manuals%2F&amp;data=05%7C02%7Clahf5p%40health.missouri.edu%7C6432e74d1af44f41542908dcbd69ebe9%7Ce3fefdbef7e9401ba51a355e01b05a89%7C0%7C0%7C638593509822580976%7CUnknown%7CTWFpbGZsb3d8eyJWIjoiMC4wLjAwMDAiLCJQIjoiV2luMzIiLCJBTiI6Ik1haWwiLCJXVCI6Mn0%3D%7C0%7C%7C%7C&amp;sdata=j%2BzZb5VXfyaWxNpQjmErhwS7wIk9TMEajbMCPFMUVw4%3D&amp;reserved=0" TargetMode="External"/><Relationship Id="rId43" Type="http://schemas.openxmlformats.org/officeDocument/2006/relationships/hyperlink" Target="https://academic.oup.com/jcem/advance-article/doi/10.1210/clinem/dgae480/7712978?login=true" TargetMode="External"/><Relationship Id="rId48" Type="http://schemas.openxmlformats.org/officeDocument/2006/relationships/hyperlink" Target="https://www.acpjournals.org/doi/10.7326/M24-0375"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missouri.nupark.com/v2/Portal/Login" TargetMode="External"/><Relationship Id="rId33" Type="http://schemas.openxmlformats.org/officeDocument/2006/relationships/hyperlink" Target="https://nam02.safelinks.protection.outlook.com/?url=https%3A%2F%2Feducation.naaccr.org%2Fctr&amp;data=05%7C02%7Clahf5p%40health.missouri.edu%7Ce0d2649c14ef4b5306d408dcc69d2f47%7Ce3fefdbef7e9401ba51a355e01b05a89%7C0%7C0%7C638603625637701659%7CUnknown%7CTWFpbGZsb3d8eyJWIjoiMC4wLjAwMDAiLCJQIjoiV2luMzIiLCJBTiI6Ik1haWwiLCJXVCI6Mn0%3D%7C0%7C%7C%7C&amp;sdata=9WEf0Fg5tQ4Z%2BmRnHh64eOZTnUf%2B0dQoXSvlQ2M56%2Fc%3D&amp;reserved=0" TargetMode="External"/><Relationship Id="rId38" Type="http://schemas.openxmlformats.org/officeDocument/2006/relationships/hyperlink" Target="https://seer.cancer.gov/cancerpathchart/products.html" TargetMode="External"/><Relationship Id="rId46" Type="http://schemas.openxmlformats.org/officeDocument/2006/relationships/hyperlink" Target="https://acrjournals.onlinelibrary.wiley.com/doi/10.1002/art.42961" TargetMode="External"/><Relationship Id="rId20" Type="http://schemas.openxmlformats.org/officeDocument/2006/relationships/image" Target="media/image6.emf"/><Relationship Id="rId41" Type="http://schemas.openxmlformats.org/officeDocument/2006/relationships/hyperlink" Target="https://jamanetwork.com/journals/jamaoncology/fullarticle/2821599"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5.bin"/><Relationship Id="rId28" Type="http://schemas.openxmlformats.org/officeDocument/2006/relationships/image" Target="cid:image002.png@01DA6AF9.DBF92470" TargetMode="External"/><Relationship Id="rId36" Type="http://schemas.openxmlformats.org/officeDocument/2006/relationships/hyperlink" Target="mailto:Barrs@health.missouri.edu" TargetMode="External"/><Relationship Id="rId49" Type="http://schemas.openxmlformats.org/officeDocument/2006/relationships/hyperlink" Target="mailto:lahf5p@health.missouri.edu"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educate.fredhutch.org/" TargetMode="External"/><Relationship Id="rId44" Type="http://schemas.openxmlformats.org/officeDocument/2006/relationships/hyperlink" Target="https://onlinelibrary.wiley.com/doi/10.1111/jgh.16689" TargetMode="External"/><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2.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78</TotalTime>
  <Pages>5</Pages>
  <Words>2794</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Ham, Lucinda</cp:lastModifiedBy>
  <cp:revision>18</cp:revision>
  <dcterms:created xsi:type="dcterms:W3CDTF">2024-08-16T20:24:00Z</dcterms:created>
  <dcterms:modified xsi:type="dcterms:W3CDTF">2024-08-27T20:06:00Z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