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207B6FB7">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1412FAEB" w:rsidR="00A42E62" w:rsidRPr="00D25297" w:rsidRDefault="00DB44EA" w:rsidP="009D7754">
      <w:pPr>
        <w:rPr>
          <w:sz w:val="24"/>
          <w:szCs w:val="24"/>
        </w:rPr>
      </w:pPr>
      <w:r>
        <w:rPr>
          <w:sz w:val="24"/>
          <w:szCs w:val="24"/>
        </w:rPr>
        <w:t>November</w:t>
      </w:r>
      <w:r w:rsidR="00E95AB3">
        <w:rPr>
          <w:sz w:val="24"/>
          <w:szCs w:val="24"/>
        </w:rPr>
        <w:t xml:space="preserve"> </w:t>
      </w:r>
      <w:r w:rsidR="008B04A8">
        <w:rPr>
          <w:sz w:val="24"/>
          <w:szCs w:val="24"/>
        </w:rPr>
        <w:t>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7A045E84" w14:textId="781C4A02" w:rsidR="006F4BBD" w:rsidRDefault="009A6B15" w:rsidP="00E64B24">
      <w:pPr>
        <w:rPr>
          <w:i/>
          <w:iCs/>
          <w:color w:val="0070C0"/>
          <w:sz w:val="28"/>
          <w:szCs w:val="28"/>
        </w:rPr>
      </w:pPr>
      <w:r>
        <w:rPr>
          <w:i/>
          <w:iCs/>
          <w:color w:val="0070C0"/>
          <w:sz w:val="28"/>
          <w:szCs w:val="28"/>
        </w:rPr>
        <w:t xml:space="preserve">Happy </w:t>
      </w:r>
      <w:r w:rsidR="001734A6">
        <w:rPr>
          <w:i/>
          <w:iCs/>
          <w:color w:val="0070C0"/>
          <w:sz w:val="28"/>
          <w:szCs w:val="28"/>
        </w:rPr>
        <w:t xml:space="preserve">Thanksgiving in advance!  </w:t>
      </w:r>
    </w:p>
    <w:p w14:paraId="288DE451" w14:textId="6A62323C" w:rsidR="007C62B1" w:rsidRPr="00E64B24" w:rsidRDefault="001734A6" w:rsidP="00E64B24">
      <w:pPr>
        <w:rPr>
          <w:i/>
          <w:iCs/>
          <w:color w:val="0070C0"/>
          <w:sz w:val="28"/>
          <w:szCs w:val="28"/>
        </w:rPr>
      </w:pPr>
      <w:r>
        <w:rPr>
          <w:i/>
          <w:iCs/>
          <w:color w:val="0070C0"/>
          <w:sz w:val="28"/>
          <w:szCs w:val="28"/>
        </w:rPr>
        <w:t>November</w:t>
      </w:r>
      <w:r w:rsidR="006F4BBD">
        <w:rPr>
          <w:i/>
          <w:iCs/>
          <w:color w:val="0070C0"/>
          <w:sz w:val="28"/>
          <w:szCs w:val="28"/>
        </w:rPr>
        <w:t xml:space="preserve"> is </w:t>
      </w:r>
      <w:r>
        <w:rPr>
          <w:i/>
          <w:iCs/>
          <w:color w:val="0070C0"/>
          <w:sz w:val="28"/>
          <w:szCs w:val="28"/>
        </w:rPr>
        <w:t>Lung</w:t>
      </w:r>
      <w:r w:rsidR="006F4BBD">
        <w:rPr>
          <w:i/>
          <w:iCs/>
          <w:color w:val="0070C0"/>
          <w:sz w:val="28"/>
          <w:szCs w:val="28"/>
        </w:rPr>
        <w:t xml:space="preserve"> Cancer Awareness month.  The attached one-pager provides statistical information on </w:t>
      </w:r>
      <w:r>
        <w:rPr>
          <w:i/>
          <w:iCs/>
          <w:color w:val="0070C0"/>
          <w:sz w:val="28"/>
          <w:szCs w:val="28"/>
        </w:rPr>
        <w:t>lung</w:t>
      </w:r>
      <w:r w:rsidR="006F4BBD">
        <w:rPr>
          <w:i/>
          <w:iCs/>
          <w:color w:val="0070C0"/>
          <w:sz w:val="28"/>
          <w:szCs w:val="28"/>
        </w:rPr>
        <w:t xml:space="preserve"> cancers in Missouri.</w:t>
      </w:r>
      <w:r w:rsidR="009A6B15">
        <w:rPr>
          <w:i/>
          <w:iCs/>
          <w:color w:val="0070C0"/>
          <w:sz w:val="28"/>
          <w:szCs w:val="28"/>
        </w:rPr>
        <w:t xml:space="preserve">  </w:t>
      </w:r>
      <w:r w:rsidR="00312454">
        <w:rPr>
          <w:i/>
          <w:iCs/>
          <w:color w:val="0070C0"/>
          <w:sz w:val="28"/>
          <w:szCs w:val="28"/>
        </w:rPr>
        <w:t xml:space="preserve">  </w:t>
      </w:r>
    </w:p>
    <w:p w14:paraId="5008C859" w14:textId="05F993E9" w:rsidR="007D50EA" w:rsidRPr="00344ABE" w:rsidRDefault="007C1D55" w:rsidP="000D7214">
      <w:pPr>
        <w:spacing w:after="0"/>
      </w:pPr>
      <w:r>
        <w:t xml:space="preserve">    </w:t>
      </w:r>
      <w:r w:rsidR="009863C6">
        <w:object w:dxaOrig="1543" w:dyaOrig="998" w14:anchorId="5F919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2" o:title=""/>
          </v:shape>
          <o:OLEObject Type="Embed" ProgID="Acrobat.Document.DC" ShapeID="_x0000_i1027" DrawAspect="Icon" ObjectID="_1791880880" r:id="rId13"/>
        </w:object>
      </w:r>
      <w:r>
        <w:t xml:space="preserve">    </w:t>
      </w:r>
    </w:p>
    <w:p w14:paraId="30F0CDB5" w14:textId="58D1C4C9" w:rsidR="00E97D32" w:rsidRPr="009D7754" w:rsidRDefault="00E97D32" w:rsidP="0001367A">
      <w:pPr>
        <w:spacing w:after="0"/>
        <w:rPr>
          <w:color w:val="C00000"/>
          <w:sz w:val="28"/>
          <w:szCs w:val="28"/>
        </w:rPr>
      </w:pPr>
      <w:r w:rsidRPr="009D7754">
        <w:rPr>
          <w:color w:val="C00000"/>
          <w:sz w:val="28"/>
          <w:szCs w:val="28"/>
        </w:rPr>
        <w:t>DUE DATES</w:t>
      </w:r>
    </w:p>
    <w:p w14:paraId="3DC55902" w14:textId="092E3E46" w:rsidR="00854D39" w:rsidRPr="001734A6" w:rsidRDefault="00E97D32" w:rsidP="001734A6">
      <w:pPr>
        <w:rPr>
          <w:rStyle w:val="Hyperlink"/>
          <w:color w:val="000000"/>
          <w:u w:val="none"/>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1734A6">
        <w:rPr>
          <w:lang w:eastAsia="ja-JP"/>
        </w:rPr>
        <w:t>March</w:t>
      </w:r>
      <w:r w:rsidR="00C10235">
        <w:rPr>
          <w:lang w:eastAsia="ja-JP"/>
        </w:rPr>
        <w:t xml:space="preserve"> 2024</w:t>
      </w:r>
      <w:r w:rsidRPr="009D7754">
        <w:rPr>
          <w:color w:val="000000"/>
          <w:lang w:eastAsia="ja-JP"/>
        </w:rPr>
        <w:t xml:space="preserve"> diagnosis cases by</w:t>
      </w:r>
      <w:r w:rsidR="006066DE">
        <w:rPr>
          <w:color w:val="000000"/>
          <w:lang w:eastAsia="ja-JP"/>
        </w:rPr>
        <w:t xml:space="preserve"> </w:t>
      </w:r>
      <w:r w:rsidR="001734A6">
        <w:rPr>
          <w:color w:val="000000"/>
          <w:lang w:eastAsia="ja-JP"/>
        </w:rPr>
        <w:t>October</w:t>
      </w:r>
      <w:r w:rsidR="00B50ABE">
        <w:rPr>
          <w:color w:val="000000"/>
          <w:lang w:eastAsia="ja-JP"/>
        </w:rPr>
        <w:t xml:space="preserve">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7D50EA">
        <w:rPr>
          <w:color w:val="000000"/>
          <w:lang w:eastAsia="ja-JP"/>
        </w:rPr>
        <w:t xml:space="preserve">were </w:t>
      </w:r>
      <w:r w:rsidRPr="009D7754">
        <w:rPr>
          <w:color w:val="000000"/>
          <w:lang w:eastAsia="ja-JP"/>
        </w:rPr>
        <w:t>expected to report the</w:t>
      </w:r>
      <w:r w:rsidR="00B50ABE">
        <w:rPr>
          <w:lang w:eastAsia="ja-JP"/>
        </w:rPr>
        <w:t xml:space="preserve"> 1st</w:t>
      </w:r>
      <w:r w:rsidR="006066DE">
        <w:rPr>
          <w:lang w:eastAsia="ja-JP"/>
        </w:rPr>
        <w:t xml:space="preserve"> </w:t>
      </w:r>
      <w:r w:rsidRPr="009D7754">
        <w:rPr>
          <w:color w:val="000000"/>
          <w:lang w:eastAsia="ja-JP"/>
        </w:rPr>
        <w:t>Quarter of 202</w:t>
      </w:r>
      <w:r w:rsidR="00B50ABE">
        <w:rPr>
          <w:lang w:eastAsia="ja-JP"/>
        </w:rPr>
        <w:t>4</w:t>
      </w:r>
      <w:r w:rsidRPr="009D7754">
        <w:rPr>
          <w:color w:val="000000"/>
          <w:lang w:eastAsia="ja-JP"/>
        </w:rPr>
        <w:t xml:space="preserve"> by</w:t>
      </w:r>
      <w:r w:rsidRPr="009D7754">
        <w:rPr>
          <w:lang w:eastAsia="ja-JP"/>
        </w:rPr>
        <w:t xml:space="preserve"> </w:t>
      </w:r>
      <w:r w:rsidR="00B50ABE">
        <w:rPr>
          <w:lang w:eastAsia="ja-JP"/>
        </w:rPr>
        <w:t xml:space="preserve">October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0F356C91" w14:textId="20A4501D"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52FF3ADE" w14:textId="77777777" w:rsidR="00BD46C4" w:rsidRPr="007B0EDD" w:rsidRDefault="00BD46C4" w:rsidP="00BD46C4">
      <w:pPr>
        <w:spacing w:after="0" w:line="240" w:lineRule="auto"/>
        <w:rPr>
          <w:b/>
          <w:bCs/>
          <w:color w:val="C00000"/>
          <w:u w:val="single"/>
          <w:lang w:val="en-US"/>
        </w:rPr>
      </w:pPr>
    </w:p>
    <w:p w14:paraId="24823284" w14:textId="77777777" w:rsidR="00BD46C4" w:rsidRDefault="00BD46C4" w:rsidP="00BD46C4">
      <w:pPr>
        <w:spacing w:after="0" w:line="240" w:lineRule="auto"/>
        <w:rPr>
          <w:b/>
          <w:bCs/>
          <w:u w:val="single"/>
          <w:lang w:val="en-US"/>
        </w:rPr>
      </w:pPr>
      <w:r w:rsidRPr="00BD46C4">
        <w:rPr>
          <w:b/>
          <w:bCs/>
          <w:u w:val="single"/>
          <w:lang w:val="en-US"/>
        </w:rPr>
        <w:t>NAACCR Webinars:</w:t>
      </w:r>
    </w:p>
    <w:p w14:paraId="64C3990C" w14:textId="52AC1647" w:rsidR="00C61FE4" w:rsidRPr="007B0EDD" w:rsidRDefault="000F55A6" w:rsidP="00BD46C4">
      <w:pPr>
        <w:spacing w:after="0" w:line="240" w:lineRule="auto"/>
        <w:rPr>
          <w:b/>
          <w:bCs/>
          <w:color w:val="C00000"/>
          <w:lang w:val="en-US"/>
        </w:rPr>
      </w:pPr>
      <w:r w:rsidRPr="007B0EDD">
        <w:rPr>
          <w:b/>
          <w:bCs/>
          <w:color w:val="C00000"/>
          <w:lang w:val="en-US"/>
        </w:rPr>
        <w:t xml:space="preserve">MCR is revising its website to include links to the 2024-2025 NAACCR Webinars series. This will replace FLccSC.  </w:t>
      </w:r>
    </w:p>
    <w:p w14:paraId="48A9E42A" w14:textId="77777777" w:rsidR="00C61FE4" w:rsidRPr="007B0EDD" w:rsidRDefault="00C61FE4" w:rsidP="00BD46C4">
      <w:pPr>
        <w:spacing w:after="0" w:line="240" w:lineRule="auto"/>
        <w:rPr>
          <w:b/>
          <w:bCs/>
          <w:color w:val="C00000"/>
          <w:u w:val="single"/>
          <w:lang w:val="en-US"/>
        </w:rPr>
      </w:pPr>
    </w:p>
    <w:p w14:paraId="31D8B098" w14:textId="2711C90A" w:rsidR="00BD46C4" w:rsidRPr="00C20298" w:rsidRDefault="00BD46C4" w:rsidP="00BD46C4">
      <w:pPr>
        <w:spacing w:after="0" w:line="240" w:lineRule="auto"/>
        <w:rPr>
          <w:b/>
          <w:bCs/>
          <w:lang w:val="en-US"/>
        </w:rPr>
      </w:pPr>
      <w:r w:rsidRPr="00C20298">
        <w:rPr>
          <w:b/>
          <w:bCs/>
          <w:lang w:val="en-US"/>
        </w:rPr>
        <w:t xml:space="preserve">NAACCR Webinar: </w:t>
      </w:r>
      <w:r w:rsidR="001734A6">
        <w:rPr>
          <w:b/>
          <w:bCs/>
          <w:lang w:val="en-US"/>
        </w:rPr>
        <w:t>Bladder</w:t>
      </w:r>
      <w:r w:rsidR="00761F36" w:rsidRPr="00761F36">
        <w:rPr>
          <w:b/>
          <w:bCs/>
          <w:lang w:val="en-US"/>
        </w:rPr>
        <w:t xml:space="preserve"> 2024</w:t>
      </w:r>
    </w:p>
    <w:p w14:paraId="712FECE3" w14:textId="2EDF8A52" w:rsidR="00CC5C00" w:rsidRDefault="001734A6" w:rsidP="00CC5C00">
      <w:pPr>
        <w:rPr>
          <w:rFonts w:ascii="Calibri" w:hAnsi="Calibri" w:cs="Calibri"/>
          <w:sz w:val="24"/>
          <w:szCs w:val="24"/>
        </w:rPr>
      </w:pPr>
      <w:r>
        <w:rPr>
          <w:rFonts w:cstheme="minorHAnsi"/>
          <w:b/>
          <w:bCs/>
          <w:lang w:val="en-US"/>
        </w:rPr>
        <w:t>November 7</w:t>
      </w:r>
      <w:r w:rsidR="00BD46C4" w:rsidRPr="008339A2">
        <w:rPr>
          <w:rFonts w:cstheme="minorHAnsi"/>
          <w:b/>
          <w:bCs/>
          <w:lang w:val="en-US"/>
        </w:rPr>
        <w:t xml:space="preserve">, 2024, </w:t>
      </w:r>
      <w:r w:rsidR="00BD46C4" w:rsidRPr="008339A2">
        <w:rPr>
          <w:rFonts w:cstheme="minorHAnsi"/>
          <w:lang w:val="en-US"/>
        </w:rPr>
        <w:t>8-11 a.m.</w:t>
      </w:r>
      <w:r w:rsidR="00C61FE4">
        <w:rPr>
          <w:rFonts w:cstheme="minorHAnsi"/>
          <w:lang w:val="en-US"/>
        </w:rPr>
        <w:t xml:space="preserve"> This webinar will cover anatomy, solid tumor rules, staging and treatment of bladder primary malignancies.  Examples, quizzes and case scenarios are included.</w:t>
      </w:r>
      <w:r w:rsidR="00DC42FD" w:rsidRPr="00C61FE4">
        <w:rPr>
          <w:rFonts w:ascii="Calibri" w:hAnsi="Calibri" w:cs="Calibri"/>
        </w:rPr>
        <w:t xml:space="preserve"> </w:t>
      </w:r>
      <w:r w:rsidR="007D50EA" w:rsidRPr="007D50EA">
        <w:rPr>
          <w:rFonts w:cstheme="minorHAnsi"/>
          <w:b/>
          <w:bCs/>
          <w:lang w:val="en-US"/>
        </w:rPr>
        <w:t>To attend the live broadcast in Columbia, Mo,</w:t>
      </w:r>
      <w:r w:rsidR="007D50EA" w:rsidRPr="007D50EA">
        <w:rPr>
          <w:rFonts w:cstheme="minorHAnsi"/>
          <w:lang w:val="en-US"/>
        </w:rPr>
        <w:t xml:space="preserve"> sign up here:</w:t>
      </w:r>
      <w:r w:rsidR="00761F36">
        <w:rPr>
          <w:rFonts w:cstheme="minorHAnsi"/>
          <w:lang w:val="en-US"/>
        </w:rPr>
        <w:t xml:space="preserve"> </w:t>
      </w:r>
      <w:hyperlink r:id="rId14" w:history="1">
        <w:r w:rsidR="00CC5C00" w:rsidRPr="00CC5C00">
          <w:rPr>
            <w:rStyle w:val="Hyperlink"/>
            <w:rFonts w:ascii="Calibri" w:hAnsi="Calibri" w:cs="Calibri"/>
            <w:b/>
            <w:bCs/>
            <w:sz w:val="24"/>
            <w:szCs w:val="24"/>
          </w:rPr>
          <w:t>https://www.signupgenius.com/go/30E0E4BA9A823A6FB6-52623684-naaccr</w:t>
        </w:r>
      </w:hyperlink>
    </w:p>
    <w:p w14:paraId="65126147" w14:textId="77777777" w:rsidR="007D50EA" w:rsidRDefault="007D50EA" w:rsidP="00BD46C4">
      <w:pPr>
        <w:spacing w:after="0" w:line="240" w:lineRule="auto"/>
        <w:rPr>
          <w:b/>
          <w:bCs/>
          <w:u w:val="single"/>
          <w:lang w:val="en-US"/>
        </w:rPr>
      </w:pPr>
    </w:p>
    <w:p w14:paraId="0D1FF97C" w14:textId="16606D6B" w:rsidR="00BD46C4" w:rsidRPr="00BD46C4" w:rsidRDefault="00BD46C4" w:rsidP="00BD46C4">
      <w:pPr>
        <w:spacing w:after="0" w:line="240" w:lineRule="auto"/>
        <w:rPr>
          <w:b/>
          <w:bCs/>
          <w:u w:val="single"/>
          <w:lang w:val="en-US"/>
        </w:rPr>
      </w:pPr>
      <w:r w:rsidRPr="00BD46C4">
        <w:rPr>
          <w:b/>
          <w:bCs/>
          <w:u w:val="single"/>
          <w:lang w:val="en-US"/>
        </w:rPr>
        <w:t>Visitor Parking at Parking Structure 7 (PS7) for NAACCR Webinars</w:t>
      </w:r>
    </w:p>
    <w:p w14:paraId="4D9E6700" w14:textId="52D6B47E" w:rsidR="00BD46C4" w:rsidRDefault="00BD46C4" w:rsidP="00BD46C4">
      <w:pPr>
        <w:spacing w:after="0" w:line="240" w:lineRule="auto"/>
        <w:rPr>
          <w:rStyle w:val="Hyperlink"/>
          <w:b/>
          <w:bCs/>
          <w:lang w:val="en-US"/>
        </w:rPr>
      </w:pPr>
      <w:r w:rsidRPr="00BD46C4">
        <w:rPr>
          <w:lang w:val="en-US"/>
        </w:rPr>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15" w:history="1">
        <w:r w:rsidRPr="00BD46C4">
          <w:rPr>
            <w:rStyle w:val="Hyperlink"/>
            <w:b/>
            <w:bCs/>
            <w:lang w:val="en-US"/>
          </w:rPr>
          <w:t>https://missouri.nupark.com/v2/Portal/Login</w:t>
        </w:r>
      </w:hyperlink>
    </w:p>
    <w:p w14:paraId="5DF10A59" w14:textId="77777777" w:rsidR="007B2E76" w:rsidRDefault="007B2E76" w:rsidP="00BD46C4">
      <w:pPr>
        <w:spacing w:after="0" w:line="240" w:lineRule="auto"/>
        <w:rPr>
          <w:lang w:val="en-US"/>
        </w:rPr>
      </w:pPr>
    </w:p>
    <w:p w14:paraId="1DC6E739" w14:textId="77777777" w:rsidR="00C61FE4" w:rsidRPr="00C61FE4" w:rsidRDefault="00C61FE4" w:rsidP="00C61FE4">
      <w:pPr>
        <w:spacing w:after="0" w:line="240" w:lineRule="auto"/>
        <w:rPr>
          <w:b/>
          <w:bCs/>
          <w:u w:val="single"/>
          <w:lang w:val="en-US"/>
        </w:rPr>
      </w:pPr>
      <w:r w:rsidRPr="00C61FE4">
        <w:rPr>
          <w:b/>
          <w:bCs/>
          <w:u w:val="single"/>
          <w:lang w:val="en-US"/>
        </w:rPr>
        <w:t>FlccSC</w:t>
      </w:r>
    </w:p>
    <w:p w14:paraId="72A128BB" w14:textId="192C114F" w:rsidR="00C61FE4" w:rsidRPr="00C61FE4" w:rsidRDefault="00C61FE4" w:rsidP="00C61FE4">
      <w:pPr>
        <w:spacing w:after="0" w:line="240" w:lineRule="auto"/>
        <w:rPr>
          <w:b/>
          <w:bCs/>
          <w:lang w:val="en-US"/>
        </w:rPr>
      </w:pPr>
      <w:r w:rsidRPr="00C61FE4">
        <w:rPr>
          <w:b/>
          <w:bCs/>
          <w:i/>
          <w:iCs/>
          <w:lang w:val="en-US"/>
        </w:rPr>
        <w:t>The Florida Cancer Data System (FLccSC) is currently offline.</w:t>
      </w:r>
      <w:r w:rsidRPr="00C61FE4">
        <w:rPr>
          <w:b/>
          <w:bCs/>
          <w:lang w:val="en-US"/>
        </w:rPr>
        <w:t xml:space="preserve"> FLccSC is working diligently to resolve the issue and restore service as quickly as possible.  </w:t>
      </w:r>
    </w:p>
    <w:p w14:paraId="18415FB4" w14:textId="77777777" w:rsidR="00C61FE4" w:rsidRPr="00BD46C4" w:rsidRDefault="00C61FE4" w:rsidP="00BD46C4">
      <w:pPr>
        <w:spacing w:after="0" w:line="240" w:lineRule="auto"/>
        <w:rPr>
          <w:lang w:val="en-US"/>
        </w:rPr>
      </w:pPr>
    </w:p>
    <w:p w14:paraId="2B955A71" w14:textId="532A5717" w:rsidR="00414BFE" w:rsidRDefault="007D50EA" w:rsidP="00BD46C4">
      <w:pPr>
        <w:spacing w:after="0" w:line="240" w:lineRule="auto"/>
        <w:rPr>
          <w:b/>
          <w:bCs/>
          <w:u w:val="single"/>
          <w:lang w:val="en-US"/>
        </w:rPr>
      </w:pPr>
      <w:r>
        <w:rPr>
          <w:b/>
          <w:bCs/>
          <w:u w:val="single"/>
          <w:lang w:val="en-US"/>
        </w:rPr>
        <w:t>YouTube</w:t>
      </w:r>
    </w:p>
    <w:p w14:paraId="4731591D" w14:textId="04A36FF8" w:rsidR="007D50EA" w:rsidRPr="007D50EA" w:rsidRDefault="007D50EA" w:rsidP="007D50EA">
      <w:pPr>
        <w:spacing w:after="0" w:line="240" w:lineRule="auto"/>
        <w:rPr>
          <w:b/>
          <w:bCs/>
          <w:u w:val="single"/>
          <w:lang w:val="en-US"/>
        </w:rPr>
      </w:pPr>
      <w:r w:rsidRPr="007D50EA">
        <w:rPr>
          <w:b/>
          <w:bCs/>
          <w:u w:val="single"/>
          <w:lang w:val="en-US"/>
        </w:rPr>
        <w:t>Vulvar Cancer and HPV</w:t>
      </w:r>
    </w:p>
    <w:p w14:paraId="5D14073F" w14:textId="5A52D6EF" w:rsidR="00761F36" w:rsidRDefault="004F69C9" w:rsidP="007D50EA">
      <w:pPr>
        <w:spacing w:after="0" w:line="240" w:lineRule="auto"/>
        <w:rPr>
          <w:lang w:val="en-US"/>
        </w:rPr>
      </w:pPr>
      <w:r>
        <w:rPr>
          <w:lang w:val="en-US"/>
        </w:rPr>
        <w:t xml:space="preserve">MCR has a </w:t>
      </w:r>
      <w:r w:rsidR="007D50EA" w:rsidRPr="007D50EA">
        <w:rPr>
          <w:lang w:val="en-US"/>
        </w:rPr>
        <w:t>YouTube</w:t>
      </w:r>
      <w:r>
        <w:rPr>
          <w:lang w:val="en-US"/>
        </w:rPr>
        <w:t xml:space="preserve"> video created</w:t>
      </w:r>
      <w:r w:rsidR="007D50EA" w:rsidRPr="007D50EA">
        <w:rPr>
          <w:lang w:val="en-US"/>
        </w:rPr>
        <w:t xml:space="preserve"> by Jeff Steffens, BS, ODS-C. This video will review the new histology codes for HPV positive/negative squamous cell carcinoma of the vulva and how the Human Papilloma Virus (HPV) increases the risk of developing this cancer. Includes information not covered in the show-me-tip.</w:t>
      </w:r>
      <w:r w:rsidR="00761F36">
        <w:rPr>
          <w:lang w:val="en-US"/>
        </w:rPr>
        <w:t xml:space="preserve"> Watch the recording on YouTube at:</w:t>
      </w:r>
    </w:p>
    <w:p w14:paraId="13A6B210" w14:textId="19CE2D8F" w:rsidR="007C62B1" w:rsidRPr="00BA10CB" w:rsidRDefault="00816E52" w:rsidP="00BD46C4">
      <w:pPr>
        <w:spacing w:after="0" w:line="240" w:lineRule="auto"/>
        <w:rPr>
          <w:b/>
          <w:bCs/>
          <w:color w:val="0563C1"/>
          <w:sz w:val="24"/>
          <w:szCs w:val="24"/>
          <w:u w:val="single"/>
        </w:rPr>
      </w:pPr>
      <w:hyperlink r:id="rId16" w:history="1">
        <w:r w:rsidR="00761F36" w:rsidRPr="00C20584">
          <w:rPr>
            <w:rStyle w:val="Hyperlink"/>
            <w:b/>
            <w:bCs/>
            <w:sz w:val="24"/>
            <w:szCs w:val="24"/>
          </w:rPr>
          <w:t>https://www.youtube.com/watch?v=3Js4X78pUf4</w:t>
        </w:r>
      </w:hyperlink>
    </w:p>
    <w:p w14:paraId="517D3F00" w14:textId="77777777" w:rsidR="004C2613" w:rsidRDefault="004C2613" w:rsidP="00BD46C4">
      <w:pPr>
        <w:spacing w:after="0" w:line="240" w:lineRule="auto"/>
        <w:rPr>
          <w:b/>
          <w:bCs/>
          <w:lang w:val="en-US"/>
        </w:rPr>
      </w:pPr>
    </w:p>
    <w:p w14:paraId="1058B32E" w14:textId="5BAA484F" w:rsidR="00BD46C4" w:rsidRPr="00DA17FB" w:rsidRDefault="00BD46C4" w:rsidP="00BD46C4">
      <w:pPr>
        <w:spacing w:after="0" w:line="240" w:lineRule="auto"/>
        <w:rPr>
          <w:b/>
          <w:bCs/>
          <w:lang w:val="en-US"/>
        </w:rPr>
      </w:pPr>
      <w:r w:rsidRPr="00973D7B">
        <w:rPr>
          <w:b/>
          <w:bCs/>
          <w:u w:val="single"/>
          <w:lang w:val="en-US"/>
        </w:rPr>
        <w:lastRenderedPageBreak/>
        <w:t xml:space="preserve">MOODS Study </w:t>
      </w:r>
      <w:r w:rsidR="008167AC" w:rsidRPr="00973D7B">
        <w:rPr>
          <w:b/>
          <w:bCs/>
          <w:u w:val="single"/>
          <w:lang w:val="en-US"/>
        </w:rPr>
        <w:t>G</w:t>
      </w:r>
      <w:r w:rsidRPr="00973D7B">
        <w:rPr>
          <w:b/>
          <w:bCs/>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Marketplace link. </w:t>
      </w:r>
      <w:r w:rsidRPr="000237C6">
        <w:rPr>
          <w:b/>
          <w:bCs/>
          <w:lang w:val="en-US"/>
        </w:rPr>
        <w:t xml:space="preserve">Add to </w:t>
      </w:r>
      <w:r w:rsidRPr="00154634">
        <w:rPr>
          <w:b/>
          <w:bCs/>
          <w:lang w:val="en-US"/>
        </w:rPr>
        <w:t>Cart</w:t>
      </w:r>
      <w:r w:rsidRPr="00BD46C4">
        <w:rPr>
          <w:lang w:val="en-US"/>
        </w:rPr>
        <w:t xml:space="preserve"> to place your order.</w:t>
      </w:r>
    </w:p>
    <w:p w14:paraId="6CD7AA17" w14:textId="4156FE07" w:rsidR="008167AC" w:rsidRPr="00BD46C4" w:rsidRDefault="00816E52" w:rsidP="00BD46C4">
      <w:pPr>
        <w:spacing w:after="0" w:line="240" w:lineRule="auto"/>
        <w:rPr>
          <w:b/>
          <w:bCs/>
          <w:u w:val="single"/>
          <w:lang w:val="en-US"/>
        </w:rPr>
      </w:pPr>
      <w:hyperlink r:id="rId17" w:history="1">
        <w:r w:rsidR="00BD46C4" w:rsidRPr="00BD46C4">
          <w:rPr>
            <w:rStyle w:val="Hyperlink"/>
            <w:b/>
            <w:bCs/>
            <w:lang w:val="en-US"/>
          </w:rPr>
          <w:t>https://secure.touchnet.net/C20067_ustores/web/product_detail.jsp?PRODUCTID=4863&amp;SINGLESTORE=true</w:t>
        </w:r>
      </w:hyperlink>
    </w:p>
    <w:p w14:paraId="577BB6AE" w14:textId="77777777" w:rsidR="00C764A4" w:rsidRDefault="00C764A4" w:rsidP="00BD46C4">
      <w:pPr>
        <w:spacing w:after="0" w:line="240" w:lineRule="auto"/>
        <w:rPr>
          <w:b/>
          <w:bCs/>
          <w:lang w:val="en-US"/>
        </w:rPr>
      </w:pPr>
    </w:p>
    <w:p w14:paraId="489F1127" w14:textId="73144FA5" w:rsidR="00BE6343" w:rsidRDefault="00BD46C4" w:rsidP="00BD46C4">
      <w:pPr>
        <w:spacing w:after="0" w:line="240" w:lineRule="auto"/>
        <w:rPr>
          <w:b/>
          <w:bCs/>
          <w:lang w:val="en-US"/>
        </w:rPr>
      </w:pPr>
      <w:r w:rsidRPr="000502C7">
        <w:rPr>
          <w:b/>
          <w:bCs/>
          <w:noProof/>
          <w:lang w:val="en-US"/>
        </w:rPr>
        <w:drawing>
          <wp:anchor distT="0" distB="0" distL="114300" distR="114300" simplePos="0" relativeHeight="251659264" behindDoc="0" locked="0" layoutInCell="1" allowOverlap="1" wp14:anchorId="713AAFCE" wp14:editId="37D97C9E">
            <wp:simplePos x="0" y="0"/>
            <wp:positionH relativeFrom="column">
              <wp:posOffset>0</wp:posOffset>
            </wp:positionH>
            <wp:positionV relativeFrom="paragraph">
              <wp:posOffset>4445</wp:posOffset>
            </wp:positionV>
            <wp:extent cx="1114425" cy="1095375"/>
            <wp:effectExtent l="0" t="0" r="9525" b="9525"/>
            <wp:wrapSquare wrapText="bothSides"/>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anchor>
        </w:drawing>
      </w:r>
      <w:r w:rsidR="000502C7">
        <w:rPr>
          <w:b/>
          <w:bCs/>
          <w:lang w:val="en-US"/>
        </w:rPr>
        <w:t xml:space="preserve">MOODS </w:t>
      </w:r>
      <w:r w:rsidR="008D681E">
        <w:rPr>
          <w:b/>
          <w:bCs/>
          <w:lang w:val="en-US"/>
        </w:rPr>
        <w:t xml:space="preserve">Study Guide </w:t>
      </w:r>
      <w:r w:rsidR="000502C7">
        <w:rPr>
          <w:b/>
          <w:bCs/>
          <w:lang w:val="en-US"/>
        </w:rPr>
        <w:t xml:space="preserve">quizzes are now available on-line via Canvas.  </w:t>
      </w:r>
      <w:r w:rsidR="00C764A4">
        <w:rPr>
          <w:b/>
          <w:bCs/>
          <w:lang w:val="en-US"/>
        </w:rPr>
        <w:t xml:space="preserve">The quizzes can be taken multiple times.  </w:t>
      </w:r>
      <w:r w:rsidR="000502C7">
        <w:rPr>
          <w:b/>
          <w:bCs/>
          <w:lang w:val="en-US"/>
        </w:rPr>
        <w:t>If you previously purchased the MOODS Study Guide</w:t>
      </w:r>
      <w:r w:rsidR="00C764A4">
        <w:rPr>
          <w:b/>
          <w:bCs/>
          <w:lang w:val="en-US"/>
        </w:rPr>
        <w:t xml:space="preserve"> and would like to take advantage of </w:t>
      </w:r>
      <w:r w:rsidR="008D681E">
        <w:rPr>
          <w:b/>
          <w:bCs/>
          <w:lang w:val="en-US"/>
        </w:rPr>
        <w:t>this new feature,</w:t>
      </w:r>
      <w:r w:rsidR="000502C7">
        <w:rPr>
          <w:b/>
          <w:bCs/>
          <w:lang w:val="en-US"/>
        </w:rPr>
        <w:t xml:space="preserve"> please email </w:t>
      </w:r>
      <w:r w:rsidR="00BE6343">
        <w:rPr>
          <w:b/>
          <w:bCs/>
          <w:lang w:val="en-US"/>
        </w:rPr>
        <w:t xml:space="preserve">us at </w:t>
      </w:r>
      <w:hyperlink r:id="rId20" w:history="1">
        <w:r w:rsidR="00BE6343" w:rsidRPr="006159AE">
          <w:rPr>
            <w:rStyle w:val="Hyperlink"/>
            <w:b/>
            <w:bCs/>
            <w:lang w:val="en-US"/>
          </w:rPr>
          <w:t>umhshmimcr@health.missouri.edu</w:t>
        </w:r>
      </w:hyperlink>
    </w:p>
    <w:p w14:paraId="3E7B6F0A" w14:textId="4EA84BFC" w:rsidR="00BD46C4" w:rsidRPr="000502C7" w:rsidRDefault="00BE6343" w:rsidP="00BD46C4">
      <w:pPr>
        <w:spacing w:after="0" w:line="240" w:lineRule="auto"/>
        <w:rPr>
          <w:b/>
          <w:bCs/>
          <w:lang w:val="en-US"/>
        </w:rPr>
      </w:pPr>
      <w:r>
        <w:rPr>
          <w:b/>
          <w:bCs/>
          <w:lang w:val="en-US"/>
        </w:rPr>
        <w:t>to get started.</w:t>
      </w:r>
      <w:r w:rsidR="000502C7">
        <w:rPr>
          <w:b/>
          <w:bCs/>
          <w:lang w:val="en-US"/>
        </w:rPr>
        <w:t xml:space="preserve">   </w:t>
      </w:r>
    </w:p>
    <w:p w14:paraId="5A5CADD2" w14:textId="77777777" w:rsidR="00973D7B" w:rsidRDefault="00973D7B" w:rsidP="00973D7B">
      <w:pPr>
        <w:spacing w:after="0" w:line="240" w:lineRule="auto"/>
        <w:rPr>
          <w:b/>
          <w:bCs/>
          <w:u w:val="single"/>
          <w:lang w:val="en-US"/>
        </w:rPr>
      </w:pPr>
    </w:p>
    <w:p w14:paraId="4F54D81F" w14:textId="77777777" w:rsidR="000502C7" w:rsidRDefault="000502C7" w:rsidP="00973D7B">
      <w:pPr>
        <w:spacing w:after="0" w:line="240" w:lineRule="auto"/>
        <w:rPr>
          <w:b/>
          <w:bCs/>
          <w:u w:val="single"/>
          <w:lang w:val="en-US"/>
        </w:rPr>
      </w:pPr>
    </w:p>
    <w:p w14:paraId="1C5EA903" w14:textId="77777777" w:rsidR="000502C7" w:rsidRDefault="000502C7" w:rsidP="00973D7B">
      <w:pPr>
        <w:spacing w:after="0" w:line="240" w:lineRule="auto"/>
        <w:rPr>
          <w:b/>
          <w:bCs/>
          <w:u w:val="single"/>
          <w:lang w:val="en-US"/>
        </w:rPr>
      </w:pPr>
    </w:p>
    <w:p w14:paraId="057030C1" w14:textId="77777777" w:rsidR="009836FD" w:rsidRPr="00973D7B" w:rsidRDefault="009836FD" w:rsidP="00973D7B">
      <w:pPr>
        <w:spacing w:after="0" w:line="240" w:lineRule="auto"/>
        <w:rPr>
          <w:b/>
          <w:bCs/>
          <w:u w:val="single"/>
          <w:lang w:val="en-US"/>
        </w:rPr>
      </w:pPr>
    </w:p>
    <w:p w14:paraId="04C8BDBA" w14:textId="642F0990" w:rsidR="007D50EA" w:rsidRPr="009A6B15" w:rsidRDefault="00973D7B" w:rsidP="00973D7B">
      <w:pPr>
        <w:spacing w:after="0" w:line="240" w:lineRule="auto"/>
        <w:rPr>
          <w:b/>
          <w:bCs/>
          <w:u w:val="single"/>
          <w:lang w:val="en-US"/>
        </w:rPr>
      </w:pPr>
      <w:r w:rsidRPr="00973D7B">
        <w:rPr>
          <w:b/>
          <w:bCs/>
          <w:u w:val="single"/>
          <w:lang w:val="en-US"/>
        </w:rPr>
        <w:t xml:space="preserve">SEER </w:t>
      </w:r>
      <w:r w:rsidRPr="00414BFE">
        <w:rPr>
          <w:b/>
          <w:bCs/>
          <w:u w:val="single"/>
          <w:lang w:val="en-US"/>
        </w:rPr>
        <w:t>Educate</w:t>
      </w:r>
      <w:r w:rsidR="00414BFE" w:rsidRPr="00414BFE">
        <w:rPr>
          <w:b/>
          <w:bCs/>
          <w:u w:val="single"/>
          <w:lang w:val="en-US"/>
        </w:rPr>
        <w:t xml:space="preserve"> – </w:t>
      </w:r>
      <w:r w:rsidR="00CC5C00">
        <w:rPr>
          <w:b/>
          <w:bCs/>
          <w:u w:val="single"/>
          <w:lang w:val="en-US"/>
        </w:rPr>
        <w:t>October 14th</w:t>
      </w:r>
      <w:r w:rsidR="00761F36">
        <w:rPr>
          <w:b/>
          <w:bCs/>
          <w:u w:val="single"/>
          <w:lang w:val="en-US"/>
        </w:rPr>
        <w:t xml:space="preserve"> </w:t>
      </w:r>
      <w:r w:rsidR="009A6B15">
        <w:rPr>
          <w:b/>
          <w:bCs/>
          <w:u w:val="single"/>
          <w:lang w:val="en-US"/>
        </w:rPr>
        <w:t>News</w:t>
      </w:r>
    </w:p>
    <w:p w14:paraId="4161724F" w14:textId="77777777" w:rsidR="00CC5C00" w:rsidRDefault="00CC5C00" w:rsidP="00CC5C00">
      <w:pPr>
        <w:spacing w:after="0" w:line="240" w:lineRule="auto"/>
        <w:rPr>
          <w:b/>
          <w:bCs/>
          <w:lang w:val="en-US"/>
        </w:rPr>
      </w:pPr>
      <w:r>
        <w:rPr>
          <w:b/>
          <w:bCs/>
          <w:lang w:val="en-US"/>
        </w:rPr>
        <w:t xml:space="preserve">September </w:t>
      </w:r>
      <w:r w:rsidR="00761F36" w:rsidRPr="00761F36">
        <w:rPr>
          <w:b/>
          <w:bCs/>
          <w:lang w:val="en-US"/>
        </w:rPr>
        <w:t>2024 SEER Workshop</w:t>
      </w:r>
      <w:r>
        <w:rPr>
          <w:b/>
          <w:bCs/>
          <w:lang w:val="en-US"/>
        </w:rPr>
        <w:t xml:space="preserve"> cases</w:t>
      </w:r>
    </w:p>
    <w:p w14:paraId="571D6BC5" w14:textId="3613D53A" w:rsidR="00CC5C00" w:rsidRPr="00CC5C00" w:rsidRDefault="00CC5C00" w:rsidP="00CC5C00">
      <w:pPr>
        <w:spacing w:after="0" w:line="240" w:lineRule="auto"/>
        <w:rPr>
          <w:b/>
          <w:bCs/>
          <w:lang w:val="en-US"/>
        </w:rPr>
      </w:pPr>
      <w:r w:rsidRPr="00CC5C00">
        <w:rPr>
          <w:lang w:val="en-US"/>
        </w:rPr>
        <w:t xml:space="preserve">The September 2024 Workshop cases are still available under the Training Tab. All registrars, whether you attended the Workshop or not, can complete any or </w:t>
      </w:r>
      <w:r w:rsidR="00BA10CB" w:rsidRPr="00CC5C00">
        <w:rPr>
          <w:lang w:val="en-US"/>
        </w:rPr>
        <w:t>all</w:t>
      </w:r>
      <w:r w:rsidRPr="00CC5C00">
        <w:rPr>
          <w:lang w:val="en-US"/>
        </w:rPr>
        <w:t xml:space="preserve"> these 4 modules between now and 12/31/2027 for CEs, including Category A CEs. The sessions are being recorded and will eventually be available on the</w:t>
      </w:r>
      <w:r w:rsidRPr="00CC5C00">
        <w:rPr>
          <w:b/>
          <w:bCs/>
          <w:lang w:val="en-US"/>
        </w:rPr>
        <w:t> </w:t>
      </w:r>
      <w:hyperlink r:id="rId21" w:tgtFrame="_blank" w:history="1">
        <w:r w:rsidRPr="00CC5C00">
          <w:rPr>
            <w:rStyle w:val="Hyperlink"/>
            <w:b/>
            <w:bCs/>
            <w:lang w:val="en-US"/>
          </w:rPr>
          <w:t>NCRA website, 2024 SEER Workshop.</w:t>
        </w:r>
      </w:hyperlink>
    </w:p>
    <w:p w14:paraId="73498DAF" w14:textId="77777777" w:rsidR="00761F36" w:rsidRPr="00761F36" w:rsidRDefault="00761F36" w:rsidP="00761F36">
      <w:pPr>
        <w:spacing w:after="0" w:line="240" w:lineRule="auto"/>
        <w:rPr>
          <w:b/>
          <w:bCs/>
          <w:lang w:val="en-US"/>
        </w:rPr>
      </w:pPr>
      <w:r w:rsidRPr="00761F36">
        <w:rPr>
          <w:b/>
          <w:bCs/>
          <w:lang w:val="en-US"/>
        </w:rPr>
        <w:t>Usability Issues-Logging On</w:t>
      </w:r>
    </w:p>
    <w:p w14:paraId="67CD64EA" w14:textId="77777777" w:rsidR="00761F36" w:rsidRPr="00761F36" w:rsidRDefault="00761F36" w:rsidP="00761F36">
      <w:pPr>
        <w:spacing w:after="0" w:line="240" w:lineRule="auto"/>
        <w:rPr>
          <w:lang w:val="en-US"/>
        </w:rPr>
      </w:pPr>
      <w:r w:rsidRPr="00761F36">
        <w:rPr>
          <w:lang w:val="en-US"/>
        </w:rPr>
        <w:t>If you receive a "fredhutch.org says it could not process the request" message from clicking on a bookmark to SEER*Educate, delete that bookmark and create a new one for </w:t>
      </w:r>
      <w:hyperlink r:id="rId22" w:history="1">
        <w:r w:rsidRPr="00E25F27">
          <w:rPr>
            <w:rStyle w:val="Hyperlink"/>
            <w:b/>
            <w:bCs/>
            <w:lang w:val="en-US"/>
          </w:rPr>
          <w:t>https://educate.fredhutch.org/</w:t>
        </w:r>
      </w:hyperlink>
      <w:r w:rsidRPr="00761F36">
        <w:rPr>
          <w:lang w:val="en-US"/>
        </w:rPr>
        <w:t> or google SEER*Educate to get to the correct url.</w:t>
      </w:r>
    </w:p>
    <w:p w14:paraId="4DA5460A" w14:textId="77777777" w:rsidR="00761F36" w:rsidRPr="00761F36" w:rsidRDefault="00761F36" w:rsidP="00761F36">
      <w:pPr>
        <w:spacing w:after="0" w:line="240" w:lineRule="auto"/>
        <w:rPr>
          <w:b/>
          <w:bCs/>
          <w:lang w:val="en-US"/>
        </w:rPr>
      </w:pPr>
      <w:r w:rsidRPr="00761F36">
        <w:rPr>
          <w:b/>
          <w:bCs/>
          <w:lang w:val="en-US"/>
        </w:rPr>
        <w:t>Help Desk will be CLOSED or Limited (in addition to weekends)</w:t>
      </w:r>
    </w:p>
    <w:p w14:paraId="587CD016" w14:textId="77777777" w:rsidR="00761F36" w:rsidRPr="00761F36" w:rsidRDefault="00761F36" w:rsidP="00761F36">
      <w:pPr>
        <w:numPr>
          <w:ilvl w:val="0"/>
          <w:numId w:val="27"/>
        </w:numPr>
        <w:spacing w:after="0" w:line="240" w:lineRule="auto"/>
        <w:rPr>
          <w:lang w:val="en-US"/>
        </w:rPr>
      </w:pPr>
      <w:r w:rsidRPr="00761F36">
        <w:rPr>
          <w:lang w:val="en-US"/>
        </w:rPr>
        <w:t>Nov 9 -11 (Veteran’s Day weekend)</w:t>
      </w:r>
    </w:p>
    <w:p w14:paraId="4747CFC2" w14:textId="77777777" w:rsidR="00761F36" w:rsidRPr="00761F36" w:rsidRDefault="00761F36" w:rsidP="00761F36">
      <w:pPr>
        <w:numPr>
          <w:ilvl w:val="0"/>
          <w:numId w:val="27"/>
        </w:numPr>
        <w:spacing w:after="0" w:line="240" w:lineRule="auto"/>
        <w:rPr>
          <w:lang w:val="en-US"/>
        </w:rPr>
      </w:pPr>
      <w:r w:rsidRPr="00761F36">
        <w:rPr>
          <w:lang w:val="en-US"/>
        </w:rPr>
        <w:t>Nov 28 - Dec 1</w:t>
      </w:r>
    </w:p>
    <w:p w14:paraId="28FA114E" w14:textId="77777777" w:rsidR="00761F36" w:rsidRPr="00761F36" w:rsidRDefault="00761F36" w:rsidP="00761F36">
      <w:pPr>
        <w:numPr>
          <w:ilvl w:val="0"/>
          <w:numId w:val="27"/>
        </w:numPr>
        <w:spacing w:after="0" w:line="240" w:lineRule="auto"/>
        <w:rPr>
          <w:lang w:val="en-US"/>
        </w:rPr>
      </w:pPr>
      <w:r w:rsidRPr="00761F36">
        <w:rPr>
          <w:lang w:val="en-US"/>
        </w:rPr>
        <w:t>Dec 24 - 26</w:t>
      </w:r>
    </w:p>
    <w:p w14:paraId="1C76B049" w14:textId="77777777" w:rsidR="00761F36" w:rsidRPr="00761F36" w:rsidRDefault="00761F36" w:rsidP="00761F36">
      <w:pPr>
        <w:numPr>
          <w:ilvl w:val="0"/>
          <w:numId w:val="27"/>
        </w:numPr>
        <w:spacing w:after="0" w:line="240" w:lineRule="auto"/>
        <w:rPr>
          <w:lang w:val="en-US"/>
        </w:rPr>
      </w:pPr>
      <w:r w:rsidRPr="00761F36">
        <w:rPr>
          <w:lang w:val="en-US"/>
        </w:rPr>
        <w:t>Jan 1</w:t>
      </w:r>
    </w:p>
    <w:p w14:paraId="303DF472" w14:textId="77777777" w:rsidR="006A44E2" w:rsidRDefault="006A44E2" w:rsidP="007C62B1">
      <w:pPr>
        <w:spacing w:after="0" w:line="240" w:lineRule="auto"/>
        <w:rPr>
          <w:b/>
          <w:bCs/>
          <w:i/>
          <w:iCs/>
          <w:color w:val="C00000"/>
          <w:sz w:val="28"/>
          <w:szCs w:val="28"/>
          <w:u w:val="single"/>
          <w:lang w:val="en-US"/>
        </w:rPr>
      </w:pPr>
    </w:p>
    <w:p w14:paraId="7AF42E2E" w14:textId="77777777" w:rsidR="004C2613" w:rsidRDefault="007B624E" w:rsidP="004C2613">
      <w:pPr>
        <w:spacing w:after="0" w:line="240" w:lineRule="auto"/>
        <w:rPr>
          <w:b/>
          <w:bCs/>
          <w:i/>
          <w:iCs/>
          <w:color w:val="C00000"/>
          <w:sz w:val="28"/>
          <w:szCs w:val="28"/>
          <w:u w:val="single"/>
          <w:lang w:val="en-US"/>
        </w:rPr>
      </w:pPr>
      <w:r w:rsidRPr="007B624E">
        <w:rPr>
          <w:b/>
          <w:bCs/>
          <w:i/>
          <w:iCs/>
          <w:color w:val="C00000"/>
          <w:sz w:val="28"/>
          <w:szCs w:val="28"/>
          <w:u w:val="single"/>
          <w:lang w:val="en-US"/>
        </w:rPr>
        <w:t>MCR NEWS</w:t>
      </w:r>
      <w:bookmarkStart w:id="0" w:name="_Hlk172203981"/>
      <w:bookmarkStart w:id="1" w:name="_Hlk139003456"/>
    </w:p>
    <w:p w14:paraId="54DAE57A" w14:textId="52A765AB" w:rsidR="00AA2A16" w:rsidRPr="004C2613" w:rsidRDefault="00AA2A16" w:rsidP="004C2613">
      <w:pPr>
        <w:spacing w:after="0" w:line="240" w:lineRule="auto"/>
        <w:rPr>
          <w:rStyle w:val="Hyperlink"/>
          <w:b/>
          <w:bCs/>
          <w:i/>
          <w:iCs/>
          <w:color w:val="C00000"/>
          <w:sz w:val="28"/>
          <w:szCs w:val="28"/>
          <w:lang w:val="en-US"/>
        </w:rPr>
      </w:pPr>
      <w:r w:rsidRPr="00AA2A16">
        <w:rPr>
          <w:rStyle w:val="Hyperlink"/>
          <w:color w:val="C00000"/>
          <w:sz w:val="28"/>
          <w:szCs w:val="28"/>
          <w:u w:val="none"/>
          <w:lang w:val="en-US"/>
        </w:rPr>
        <w:t xml:space="preserve">DEATH </w:t>
      </w:r>
      <w:r>
        <w:rPr>
          <w:rStyle w:val="Hyperlink"/>
          <w:color w:val="C00000"/>
          <w:sz w:val="28"/>
          <w:szCs w:val="28"/>
          <w:u w:val="none"/>
          <w:lang w:val="en-US"/>
        </w:rPr>
        <w:t>CLEARANCE</w:t>
      </w:r>
    </w:p>
    <w:p w14:paraId="7E9CCD57" w14:textId="395D058E" w:rsidR="00C87C0C" w:rsidRPr="000F55A6" w:rsidRDefault="00CB1107" w:rsidP="007D0E84">
      <w:pPr>
        <w:spacing w:after="0"/>
        <w:rPr>
          <w:rStyle w:val="Hyperlink"/>
          <w:b/>
          <w:bCs/>
          <w:color w:val="auto"/>
          <w:u w:val="none"/>
          <w:lang w:val="en-US"/>
        </w:rPr>
      </w:pPr>
      <w:r w:rsidRPr="002A72CD">
        <w:rPr>
          <w:b/>
          <w:bCs/>
          <w:lang w:val="en-US"/>
        </w:rPr>
        <w:t xml:space="preserve">It is </w:t>
      </w:r>
      <w:r w:rsidR="00BA10CB" w:rsidRPr="002A72CD">
        <w:rPr>
          <w:b/>
          <w:bCs/>
          <w:lang w:val="en-US"/>
        </w:rPr>
        <w:t>especially important</w:t>
      </w:r>
      <w:r w:rsidRPr="002A72CD">
        <w:rPr>
          <w:b/>
          <w:bCs/>
          <w:lang w:val="en-US"/>
        </w:rPr>
        <w:t xml:space="preserve"> to report MISSED CASES once the death clearance list has been reviewed. We still need those cases to clean up our database. </w:t>
      </w:r>
      <w:r w:rsidR="00AA2A16" w:rsidRPr="00AA2A16">
        <w:rPr>
          <w:lang w:val="en-US"/>
        </w:rPr>
        <w:t xml:space="preserve">We </w:t>
      </w:r>
      <w:r w:rsidR="00BA10CB" w:rsidRPr="00AA2A16">
        <w:rPr>
          <w:lang w:val="en-US"/>
        </w:rPr>
        <w:t>genuinely appreciate</w:t>
      </w:r>
      <w:r w:rsidR="00AA2A16" w:rsidRPr="00AA2A16">
        <w:rPr>
          <w:lang w:val="en-US"/>
        </w:rPr>
        <w:t xml:space="preserve"> your contributions to make this project successful; the information you provide is an essential part for MCR in meeting our annual goals!</w:t>
      </w:r>
      <w:bookmarkEnd w:id="0"/>
    </w:p>
    <w:p w14:paraId="05DF2CAF" w14:textId="77777777" w:rsidR="00C87C0C" w:rsidRDefault="00C87C0C" w:rsidP="007D0E84">
      <w:pPr>
        <w:spacing w:after="0"/>
        <w:rPr>
          <w:rStyle w:val="Hyperlink"/>
          <w:color w:val="auto"/>
          <w:u w:val="none"/>
          <w:lang w:val="en-US"/>
        </w:rPr>
      </w:pPr>
    </w:p>
    <w:p w14:paraId="0A8B8B83" w14:textId="5F237AD7" w:rsidR="000F3E3F" w:rsidRDefault="001734A6" w:rsidP="007D0E84">
      <w:pPr>
        <w:spacing w:after="0"/>
        <w:rPr>
          <w:rStyle w:val="Hyperlink"/>
          <w:color w:val="C00000"/>
          <w:sz w:val="28"/>
          <w:szCs w:val="28"/>
          <w:u w:val="none"/>
          <w:lang w:val="en-US"/>
        </w:rPr>
      </w:pPr>
      <w:r>
        <w:rPr>
          <w:rStyle w:val="Hyperlink"/>
          <w:color w:val="C00000"/>
          <w:sz w:val="28"/>
          <w:szCs w:val="28"/>
          <w:u w:val="none"/>
          <w:lang w:val="en-US"/>
        </w:rPr>
        <w:t>MOODS EDUCATIONAL CONFERENCE</w:t>
      </w:r>
    </w:p>
    <w:p w14:paraId="59A47A98" w14:textId="0D03398C" w:rsidR="00A6771F" w:rsidRDefault="00B905C5" w:rsidP="007D0E84">
      <w:pPr>
        <w:spacing w:after="0"/>
        <w:rPr>
          <w:rStyle w:val="Hyperlink"/>
          <w:color w:val="auto"/>
          <w:u w:val="none"/>
          <w:lang w:val="en-US"/>
        </w:rPr>
      </w:pPr>
      <w:r>
        <w:rPr>
          <w:rStyle w:val="Hyperlink"/>
          <w:color w:val="auto"/>
          <w:u w:val="none"/>
          <w:lang w:val="en-US"/>
        </w:rPr>
        <w:t>MCR was delighted to host t</w:t>
      </w:r>
      <w:r w:rsidR="004C2613">
        <w:rPr>
          <w:rStyle w:val="Hyperlink"/>
          <w:color w:val="auto"/>
          <w:u w:val="none"/>
          <w:lang w:val="en-US"/>
        </w:rPr>
        <w:t>he first annual MOODS Educational Conference</w:t>
      </w:r>
      <w:r>
        <w:rPr>
          <w:rStyle w:val="Hyperlink"/>
          <w:color w:val="auto"/>
          <w:u w:val="none"/>
          <w:lang w:val="en-US"/>
        </w:rPr>
        <w:t xml:space="preserve">! </w:t>
      </w:r>
      <w:r w:rsidR="001B167C">
        <w:rPr>
          <w:rStyle w:val="Hyperlink"/>
          <w:color w:val="auto"/>
          <w:u w:val="none"/>
          <w:lang w:val="en-US"/>
        </w:rPr>
        <w:t xml:space="preserve">Attendees learned about the Cancer Statistics in Missouri, Galleri Multi Cancer Early Detection testing, Solid Tumor Rules for Other Sites, Ingredients to Quality Data, Bladder Cancer abstracting, Brain Tumor Diagnosis and Treatment, and Lung Cancer Diagnosis and Treatment. The day concluded with a rousing game of Jeopardy. </w:t>
      </w:r>
      <w:r w:rsidR="00BA10CB">
        <w:rPr>
          <w:rStyle w:val="Hyperlink"/>
          <w:color w:val="auto"/>
          <w:u w:val="none"/>
          <w:lang w:val="en-US"/>
        </w:rPr>
        <w:t>T</w:t>
      </w:r>
      <w:r w:rsidR="001B167C">
        <w:rPr>
          <w:rStyle w:val="Hyperlink"/>
          <w:color w:val="auto"/>
          <w:u w:val="none"/>
          <w:lang w:val="en-US"/>
        </w:rPr>
        <w:t xml:space="preserve">he conference was well received, and we are looking forward to providing this </w:t>
      </w:r>
      <w:r w:rsidR="00BA10CB">
        <w:rPr>
          <w:rStyle w:val="Hyperlink"/>
          <w:color w:val="auto"/>
          <w:u w:val="none"/>
          <w:lang w:val="en-US"/>
        </w:rPr>
        <w:t xml:space="preserve">FREE </w:t>
      </w:r>
      <w:r w:rsidR="001B167C">
        <w:rPr>
          <w:rStyle w:val="Hyperlink"/>
          <w:color w:val="auto"/>
          <w:u w:val="none"/>
          <w:lang w:val="en-US"/>
        </w:rPr>
        <w:t>educational opportunity again next year</w:t>
      </w:r>
      <w:r w:rsidR="00BA10CB">
        <w:rPr>
          <w:rStyle w:val="Hyperlink"/>
          <w:color w:val="auto"/>
          <w:u w:val="none"/>
          <w:lang w:val="en-US"/>
        </w:rPr>
        <w:t xml:space="preserve"> as this will meet the new continuing education in-person requirement. See the excerpt from NCRA The Connection under News from Standard Setters.</w:t>
      </w:r>
    </w:p>
    <w:p w14:paraId="29AB692E" w14:textId="77777777" w:rsidR="00A6771F" w:rsidRDefault="00A6771F" w:rsidP="007D0E84">
      <w:pPr>
        <w:spacing w:after="0"/>
        <w:rPr>
          <w:rStyle w:val="Hyperlink"/>
          <w:color w:val="auto"/>
          <w:u w:val="none"/>
          <w:lang w:val="en-US"/>
        </w:rPr>
      </w:pPr>
    </w:p>
    <w:p w14:paraId="796317FD" w14:textId="60A2C2AA" w:rsidR="00A6771F" w:rsidRDefault="00A6771F" w:rsidP="007D0E84">
      <w:pPr>
        <w:spacing w:after="0"/>
        <w:rPr>
          <w:rStyle w:val="Hyperlink"/>
          <w:color w:val="auto"/>
          <w:u w:val="none"/>
          <w:lang w:val="en-US"/>
        </w:rPr>
      </w:pPr>
      <w:r>
        <w:rPr>
          <w:rStyle w:val="Hyperlink"/>
          <w:color w:val="auto"/>
          <w:u w:val="none"/>
          <w:lang w:val="en-US"/>
        </w:rPr>
        <w:t xml:space="preserve">Next year, we plan to focus on breast, </w:t>
      </w:r>
      <w:r w:rsidR="00BA10CB">
        <w:rPr>
          <w:rStyle w:val="Hyperlink"/>
          <w:color w:val="auto"/>
          <w:u w:val="none"/>
          <w:lang w:val="en-US"/>
        </w:rPr>
        <w:t>ovary,</w:t>
      </w:r>
      <w:r>
        <w:rPr>
          <w:rStyle w:val="Hyperlink"/>
          <w:color w:val="auto"/>
          <w:u w:val="none"/>
          <w:lang w:val="en-US"/>
        </w:rPr>
        <w:t xml:space="preserve"> and hematopoietic site</w:t>
      </w:r>
      <w:r w:rsidR="00BA10CB">
        <w:rPr>
          <w:rStyle w:val="Hyperlink"/>
          <w:color w:val="auto"/>
          <w:u w:val="none"/>
          <w:lang w:val="en-US"/>
        </w:rPr>
        <w:t>s</w:t>
      </w:r>
      <w:r>
        <w:rPr>
          <w:rStyle w:val="Hyperlink"/>
          <w:color w:val="auto"/>
          <w:u w:val="none"/>
          <w:lang w:val="en-US"/>
        </w:rPr>
        <w:t xml:space="preserve">. </w:t>
      </w:r>
      <w:r w:rsidR="00CC5C00">
        <w:rPr>
          <w:rStyle w:val="Hyperlink"/>
          <w:color w:val="auto"/>
          <w:u w:val="none"/>
          <w:lang w:val="en-US"/>
        </w:rPr>
        <w:t>I</w:t>
      </w:r>
      <w:r>
        <w:rPr>
          <w:rStyle w:val="Hyperlink"/>
          <w:color w:val="auto"/>
          <w:u w:val="none"/>
          <w:lang w:val="en-US"/>
        </w:rPr>
        <w:t>f you are interested in being a presenter</w:t>
      </w:r>
      <w:r w:rsidR="00CC5C00">
        <w:rPr>
          <w:rStyle w:val="Hyperlink"/>
          <w:color w:val="auto"/>
          <w:u w:val="none"/>
          <w:lang w:val="en-US"/>
        </w:rPr>
        <w:t>, please let me know. We would love to hear from you!</w:t>
      </w:r>
    </w:p>
    <w:p w14:paraId="1775741D" w14:textId="77777777" w:rsidR="00A6771F" w:rsidRDefault="00A6771F" w:rsidP="007D0E84">
      <w:pPr>
        <w:spacing w:after="0"/>
        <w:rPr>
          <w:rStyle w:val="Hyperlink"/>
          <w:color w:val="auto"/>
          <w:u w:val="none"/>
          <w:lang w:val="en-US"/>
        </w:rPr>
      </w:pPr>
    </w:p>
    <w:p w14:paraId="568222A2" w14:textId="78C5D88D" w:rsidR="00B60A53" w:rsidRDefault="00D07CF4" w:rsidP="007D0E84">
      <w:pPr>
        <w:spacing w:after="0"/>
        <w:rPr>
          <w:rStyle w:val="Hyperlink"/>
          <w:color w:val="auto"/>
          <w:u w:val="none"/>
          <w:lang w:val="en-US"/>
        </w:rPr>
      </w:pPr>
      <w:r>
        <w:rPr>
          <w:rStyle w:val="Hyperlink"/>
          <w:color w:val="auto"/>
          <w:u w:val="none"/>
          <w:lang w:val="en-US"/>
        </w:rPr>
        <w:t>Special thanks to our presenters</w:t>
      </w:r>
      <w:r w:rsidR="00A6771F">
        <w:rPr>
          <w:rStyle w:val="Hyperlink"/>
          <w:color w:val="auto"/>
          <w:u w:val="none"/>
          <w:lang w:val="en-US"/>
        </w:rPr>
        <w:t xml:space="preserve">, Jeanie Shaneberger at Boone for </w:t>
      </w:r>
      <w:r w:rsidR="00A92DFD">
        <w:rPr>
          <w:rStyle w:val="Hyperlink"/>
          <w:color w:val="auto"/>
          <w:u w:val="none"/>
          <w:lang w:val="en-US"/>
        </w:rPr>
        <w:t>providing the location,</w:t>
      </w:r>
      <w:r>
        <w:rPr>
          <w:rStyle w:val="Hyperlink"/>
          <w:color w:val="auto"/>
          <w:u w:val="none"/>
          <w:lang w:val="en-US"/>
        </w:rPr>
        <w:t xml:space="preserve"> and the MCR team for their contributions and assistance with the conference.</w:t>
      </w:r>
    </w:p>
    <w:p w14:paraId="328EF2CA" w14:textId="77777777" w:rsidR="001B167C" w:rsidRDefault="001B167C" w:rsidP="007D0E84">
      <w:pPr>
        <w:spacing w:after="0"/>
        <w:rPr>
          <w:rStyle w:val="Hyperlink"/>
          <w:color w:val="auto"/>
          <w:u w:val="none"/>
          <w:lang w:val="en-US"/>
        </w:rPr>
      </w:pPr>
    </w:p>
    <w:p w14:paraId="5A41E59B" w14:textId="6950E287" w:rsidR="00B60A53" w:rsidRPr="00854D39" w:rsidRDefault="001B167C" w:rsidP="007D0E84">
      <w:pPr>
        <w:spacing w:after="0"/>
        <w:rPr>
          <w:rStyle w:val="Hyperlink"/>
          <w:color w:val="FF0000"/>
          <w:u w:val="none"/>
          <w:lang w:val="en-US"/>
        </w:rPr>
      </w:pPr>
      <w:r>
        <w:rPr>
          <w:noProof/>
        </w:rPr>
        <w:lastRenderedPageBreak/>
        <w:drawing>
          <wp:inline distT="0" distB="0" distL="0" distR="0" wp14:anchorId="4683F68B" wp14:editId="08CF97F6">
            <wp:extent cx="2151238" cy="2369414"/>
            <wp:effectExtent l="0" t="0" r="1905" b="0"/>
            <wp:docPr id="1577698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630" cy="2412801"/>
                    </a:xfrm>
                    <a:prstGeom prst="rect">
                      <a:avLst/>
                    </a:prstGeom>
                    <a:noFill/>
                    <a:ln>
                      <a:noFill/>
                    </a:ln>
                  </pic:spPr>
                </pic:pic>
              </a:graphicData>
            </a:graphic>
          </wp:inline>
        </w:drawing>
      </w:r>
      <w:r w:rsidRPr="001B167C">
        <w:t xml:space="preserve"> </w:t>
      </w:r>
      <w:r>
        <w:rPr>
          <w:noProof/>
        </w:rPr>
        <w:drawing>
          <wp:inline distT="0" distB="0" distL="0" distR="0" wp14:anchorId="6EF07695" wp14:editId="40A804DE">
            <wp:extent cx="2181860" cy="2343756"/>
            <wp:effectExtent l="0" t="0" r="8890" b="0"/>
            <wp:docPr id="944352678" name="Picture 3" descr="A perso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52678" name="Picture 3" descr="A person standing in front of a podiu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5216" cy="2379587"/>
                    </a:xfrm>
                    <a:prstGeom prst="rect">
                      <a:avLst/>
                    </a:prstGeom>
                    <a:noFill/>
                    <a:ln>
                      <a:noFill/>
                    </a:ln>
                  </pic:spPr>
                </pic:pic>
              </a:graphicData>
            </a:graphic>
          </wp:inline>
        </w:drawing>
      </w:r>
      <w:r w:rsidRPr="001B167C">
        <w:t xml:space="preserve"> </w:t>
      </w:r>
      <w:r>
        <w:rPr>
          <w:noProof/>
        </w:rPr>
        <w:drawing>
          <wp:inline distT="0" distB="0" distL="0" distR="0" wp14:anchorId="6D255D1C" wp14:editId="079D829A">
            <wp:extent cx="2127885" cy="2326444"/>
            <wp:effectExtent l="0" t="0" r="5715" b="0"/>
            <wp:docPr id="1981865493"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65493" name="Picture 4" descr="A person standing at a podiu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2562" cy="2375290"/>
                    </a:xfrm>
                    <a:prstGeom prst="rect">
                      <a:avLst/>
                    </a:prstGeom>
                    <a:noFill/>
                    <a:ln>
                      <a:noFill/>
                    </a:ln>
                  </pic:spPr>
                </pic:pic>
              </a:graphicData>
            </a:graphic>
          </wp:inline>
        </w:drawing>
      </w:r>
    </w:p>
    <w:p w14:paraId="4E8594BE" w14:textId="04AB149E" w:rsidR="00B60A53" w:rsidRDefault="001B167C" w:rsidP="007D0E84">
      <w:pPr>
        <w:spacing w:after="0"/>
        <w:rPr>
          <w:rStyle w:val="Hyperlink"/>
          <w:color w:val="auto"/>
          <w:u w:val="none"/>
          <w:lang w:val="en-US"/>
        </w:rPr>
      </w:pPr>
      <w:r>
        <w:rPr>
          <w:rStyle w:val="Hyperlink"/>
          <w:color w:val="auto"/>
          <w:u w:val="none"/>
          <w:lang w:val="en-US"/>
        </w:rPr>
        <w:t xml:space="preserve">  Dr. Andrew Iliff</w:t>
      </w:r>
      <w:r>
        <w:rPr>
          <w:rStyle w:val="Hyperlink"/>
          <w:color w:val="auto"/>
          <w:u w:val="none"/>
          <w:lang w:val="en-US"/>
        </w:rPr>
        <w:tab/>
      </w:r>
      <w:r>
        <w:rPr>
          <w:rStyle w:val="Hyperlink"/>
          <w:color w:val="auto"/>
          <w:u w:val="none"/>
          <w:lang w:val="en-US"/>
        </w:rPr>
        <w:tab/>
      </w:r>
      <w:r>
        <w:rPr>
          <w:rStyle w:val="Hyperlink"/>
          <w:color w:val="auto"/>
          <w:u w:val="none"/>
          <w:lang w:val="en-US"/>
        </w:rPr>
        <w:tab/>
        <w:t>Dr. Charles Bondurant</w:t>
      </w:r>
      <w:r>
        <w:rPr>
          <w:rStyle w:val="Hyperlink"/>
          <w:color w:val="auto"/>
          <w:u w:val="none"/>
          <w:lang w:val="en-US"/>
        </w:rPr>
        <w:tab/>
      </w:r>
      <w:r>
        <w:rPr>
          <w:rStyle w:val="Hyperlink"/>
          <w:color w:val="auto"/>
          <w:u w:val="none"/>
          <w:lang w:val="en-US"/>
        </w:rPr>
        <w:tab/>
      </w:r>
      <w:r>
        <w:rPr>
          <w:rStyle w:val="Hyperlink"/>
          <w:color w:val="auto"/>
          <w:u w:val="none"/>
          <w:lang w:val="en-US"/>
        </w:rPr>
        <w:tab/>
        <w:t>Dr. Sebastian Wiesemann</w:t>
      </w:r>
    </w:p>
    <w:p w14:paraId="0081A691" w14:textId="77777777" w:rsidR="001B167C" w:rsidRDefault="001B167C" w:rsidP="007D0E84">
      <w:pPr>
        <w:spacing w:after="0"/>
        <w:rPr>
          <w:rStyle w:val="Hyperlink"/>
          <w:color w:val="auto"/>
          <w:u w:val="none"/>
          <w:lang w:val="en-US"/>
        </w:rPr>
      </w:pPr>
    </w:p>
    <w:p w14:paraId="09A3DCF5" w14:textId="6B010A37" w:rsidR="001B167C" w:rsidRDefault="001B167C" w:rsidP="007D0E84">
      <w:pPr>
        <w:spacing w:after="0"/>
        <w:rPr>
          <w:rStyle w:val="Hyperlink"/>
          <w:color w:val="auto"/>
          <w:u w:val="none"/>
          <w:lang w:val="en-US"/>
        </w:rPr>
      </w:pPr>
      <w:r>
        <w:rPr>
          <w:noProof/>
        </w:rPr>
        <w:drawing>
          <wp:inline distT="0" distB="0" distL="0" distR="0" wp14:anchorId="5879D030" wp14:editId="4D7C6C59">
            <wp:extent cx="1582911" cy="1543685"/>
            <wp:effectExtent l="0" t="0" r="0" b="0"/>
            <wp:docPr id="1282979779" name="Picture 5"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79779" name="Picture 5" descr="A person speaking at a podiu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768" cy="1578654"/>
                    </a:xfrm>
                    <a:prstGeom prst="rect">
                      <a:avLst/>
                    </a:prstGeom>
                    <a:noFill/>
                    <a:ln>
                      <a:noFill/>
                    </a:ln>
                  </pic:spPr>
                </pic:pic>
              </a:graphicData>
            </a:graphic>
          </wp:inline>
        </w:drawing>
      </w:r>
      <w:r w:rsidR="003B6DD6" w:rsidRPr="003B6DD6">
        <w:t xml:space="preserve"> </w:t>
      </w:r>
      <w:r w:rsidR="003B6DD6">
        <w:rPr>
          <w:noProof/>
        </w:rPr>
        <w:drawing>
          <wp:inline distT="0" distB="0" distL="0" distR="0" wp14:anchorId="7D297A62" wp14:editId="27784F06">
            <wp:extent cx="1544491" cy="1535710"/>
            <wp:effectExtent l="0" t="0" r="0" b="7620"/>
            <wp:docPr id="1082112585"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2585" name="Picture 6" descr="A person standing at a podiu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2257" cy="1593147"/>
                    </a:xfrm>
                    <a:prstGeom prst="rect">
                      <a:avLst/>
                    </a:prstGeom>
                    <a:noFill/>
                    <a:ln>
                      <a:noFill/>
                    </a:ln>
                  </pic:spPr>
                </pic:pic>
              </a:graphicData>
            </a:graphic>
          </wp:inline>
        </w:drawing>
      </w:r>
      <w:r w:rsidR="003B6DD6" w:rsidRPr="003B6DD6">
        <w:t xml:space="preserve"> </w:t>
      </w:r>
      <w:r w:rsidR="003B6DD6">
        <w:rPr>
          <w:noProof/>
        </w:rPr>
        <w:drawing>
          <wp:inline distT="0" distB="0" distL="0" distR="0" wp14:anchorId="77305195" wp14:editId="21968BA7">
            <wp:extent cx="1552175" cy="1528235"/>
            <wp:effectExtent l="0" t="0" r="0" b="0"/>
            <wp:docPr id="1027334152" name="Picture 8"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4152" name="Picture 8" descr="A person standing at a podiu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917" cy="1582133"/>
                    </a:xfrm>
                    <a:prstGeom prst="rect">
                      <a:avLst/>
                    </a:prstGeom>
                    <a:noFill/>
                    <a:ln>
                      <a:noFill/>
                    </a:ln>
                  </pic:spPr>
                </pic:pic>
              </a:graphicData>
            </a:graphic>
          </wp:inline>
        </w:drawing>
      </w:r>
      <w:r w:rsidR="003B6DD6">
        <w:rPr>
          <w:noProof/>
        </w:rPr>
        <w:t xml:space="preserve"> </w:t>
      </w:r>
      <w:r w:rsidR="003B6DD6">
        <w:rPr>
          <w:noProof/>
        </w:rPr>
        <w:drawing>
          <wp:inline distT="0" distB="0" distL="0" distR="0" wp14:anchorId="17A03701" wp14:editId="5815B427">
            <wp:extent cx="1789628" cy="1518349"/>
            <wp:effectExtent l="0" t="0" r="1270" b="5715"/>
            <wp:docPr id="1963559106" name="Picture 7" descr="A person standing at a podium with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59106" name="Picture 7" descr="A person standing at a podium with her hand u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4054" cy="1598462"/>
                    </a:xfrm>
                    <a:prstGeom prst="rect">
                      <a:avLst/>
                    </a:prstGeom>
                    <a:noFill/>
                    <a:ln>
                      <a:noFill/>
                    </a:ln>
                  </pic:spPr>
                </pic:pic>
              </a:graphicData>
            </a:graphic>
          </wp:inline>
        </w:drawing>
      </w:r>
    </w:p>
    <w:p w14:paraId="68E5B152" w14:textId="598A03AB" w:rsidR="00BE5CEF" w:rsidRDefault="00A36000" w:rsidP="007D0E84">
      <w:pPr>
        <w:spacing w:after="0"/>
        <w:rPr>
          <w:rStyle w:val="Hyperlink"/>
          <w:color w:val="auto"/>
          <w:u w:val="none"/>
          <w:lang w:val="en-US"/>
        </w:rPr>
      </w:pPr>
      <w:r>
        <w:rPr>
          <w:rStyle w:val="Hyperlink"/>
          <w:color w:val="auto"/>
          <w:u w:val="none"/>
          <w:lang w:val="en-US"/>
        </w:rPr>
        <w:t xml:space="preserve">  </w:t>
      </w:r>
      <w:r w:rsidR="00440C94">
        <w:rPr>
          <w:rStyle w:val="Hyperlink"/>
          <w:color w:val="auto"/>
          <w:u w:val="none"/>
          <w:lang w:val="en-US"/>
        </w:rPr>
        <w:t xml:space="preserve"> </w:t>
      </w:r>
      <w:r>
        <w:rPr>
          <w:rStyle w:val="Hyperlink"/>
          <w:color w:val="auto"/>
          <w:u w:val="none"/>
          <w:lang w:val="en-US"/>
        </w:rPr>
        <w:t>Louanne Currence</w:t>
      </w:r>
      <w:r>
        <w:rPr>
          <w:rStyle w:val="Hyperlink"/>
          <w:color w:val="auto"/>
          <w:u w:val="none"/>
          <w:lang w:val="en-US"/>
        </w:rPr>
        <w:tab/>
      </w:r>
      <w:r>
        <w:rPr>
          <w:rStyle w:val="Hyperlink"/>
          <w:color w:val="auto"/>
          <w:u w:val="none"/>
          <w:lang w:val="en-US"/>
        </w:rPr>
        <w:tab/>
        <w:t>Lucinda Ham</w:t>
      </w:r>
      <w:r>
        <w:rPr>
          <w:rStyle w:val="Hyperlink"/>
          <w:color w:val="auto"/>
          <w:u w:val="none"/>
          <w:lang w:val="en-US"/>
        </w:rPr>
        <w:tab/>
      </w:r>
      <w:r>
        <w:rPr>
          <w:rStyle w:val="Hyperlink"/>
          <w:color w:val="auto"/>
          <w:u w:val="none"/>
          <w:lang w:val="en-US"/>
        </w:rPr>
        <w:tab/>
        <w:t xml:space="preserve">    Babette Langeneckert</w:t>
      </w:r>
      <w:r>
        <w:rPr>
          <w:rStyle w:val="Hyperlink"/>
          <w:color w:val="auto"/>
          <w:u w:val="none"/>
          <w:lang w:val="en-US"/>
        </w:rPr>
        <w:tab/>
        <w:t>Deborah Carey</w:t>
      </w:r>
    </w:p>
    <w:p w14:paraId="0DD17CBE" w14:textId="6F1FD612" w:rsidR="00854D39" w:rsidRPr="00A36000" w:rsidRDefault="00872572" w:rsidP="0001367A">
      <w:pPr>
        <w:spacing w:after="0"/>
        <w:rPr>
          <w:lang w:val="en-US"/>
        </w:rPr>
      </w:pPr>
      <w:r>
        <w:rPr>
          <w:rStyle w:val="Hyperlink"/>
          <w:color w:val="auto"/>
          <w:u w:val="none"/>
          <w:lang w:val="en-US"/>
        </w:rPr>
        <w:t xml:space="preserve"> </w:t>
      </w:r>
      <w:bookmarkEnd w:id="1"/>
    </w:p>
    <w:p w14:paraId="0A27B1FD" w14:textId="763FE9D0" w:rsidR="00600780" w:rsidRPr="00600780" w:rsidRDefault="00600780" w:rsidP="0001367A">
      <w:pPr>
        <w:spacing w:after="0"/>
        <w:rPr>
          <w:color w:val="C00000"/>
          <w:sz w:val="28"/>
          <w:szCs w:val="28"/>
          <w:lang w:eastAsia="ja-JP"/>
        </w:rPr>
      </w:pPr>
      <w:r w:rsidRPr="00600780">
        <w:rPr>
          <w:color w:val="C00000"/>
          <w:sz w:val="28"/>
          <w:szCs w:val="28"/>
          <w:lang w:eastAsia="ja-JP"/>
        </w:rPr>
        <w:t>MCR CLOSED</w:t>
      </w:r>
    </w:p>
    <w:p w14:paraId="643B5E6F" w14:textId="2B149A8A" w:rsidR="00600780" w:rsidRPr="00600780" w:rsidRDefault="00600780" w:rsidP="0001367A">
      <w:pPr>
        <w:spacing w:after="0"/>
        <w:rPr>
          <w:b/>
          <w:bCs/>
          <w:lang w:eastAsia="ja-JP"/>
        </w:rPr>
      </w:pPr>
      <w:r>
        <w:rPr>
          <w:b/>
          <w:bCs/>
          <w:lang w:eastAsia="ja-JP"/>
        </w:rPr>
        <w:t>MCR will be closed November 28</w:t>
      </w:r>
      <w:r w:rsidRPr="00600780">
        <w:rPr>
          <w:b/>
          <w:bCs/>
          <w:vertAlign w:val="superscript"/>
          <w:lang w:eastAsia="ja-JP"/>
        </w:rPr>
        <w:t>th</w:t>
      </w:r>
      <w:r>
        <w:rPr>
          <w:b/>
          <w:bCs/>
          <w:lang w:eastAsia="ja-JP"/>
        </w:rPr>
        <w:t xml:space="preserve"> and 29</w:t>
      </w:r>
      <w:r w:rsidRPr="00600780">
        <w:rPr>
          <w:b/>
          <w:bCs/>
          <w:vertAlign w:val="superscript"/>
          <w:lang w:eastAsia="ja-JP"/>
        </w:rPr>
        <w:t>th</w:t>
      </w:r>
      <w:r>
        <w:rPr>
          <w:b/>
          <w:bCs/>
          <w:lang w:eastAsia="ja-JP"/>
        </w:rPr>
        <w:t xml:space="preserve"> for the Thanksgiving holiday</w:t>
      </w:r>
    </w:p>
    <w:p w14:paraId="03641144" w14:textId="77777777" w:rsidR="00BA10CB" w:rsidRDefault="00BA10CB" w:rsidP="0001367A">
      <w:pPr>
        <w:spacing w:after="0"/>
        <w:rPr>
          <w:b/>
          <w:bCs/>
          <w:i/>
          <w:iCs/>
          <w:color w:val="C00000"/>
          <w:sz w:val="28"/>
          <w:szCs w:val="28"/>
          <w:u w:val="single"/>
          <w:lang w:eastAsia="ja-JP"/>
        </w:rPr>
      </w:pPr>
    </w:p>
    <w:p w14:paraId="606138D4" w14:textId="26A78347" w:rsidR="00095B10" w:rsidRDefault="00524368" w:rsidP="0001367A">
      <w:pPr>
        <w:spacing w:after="0"/>
        <w:rPr>
          <w:b/>
          <w:bCs/>
          <w:i/>
          <w:iCs/>
          <w:color w:val="C00000"/>
          <w:sz w:val="28"/>
          <w:szCs w:val="28"/>
          <w:u w:val="single"/>
          <w:lang w:eastAsia="ja-JP"/>
        </w:rPr>
      </w:pPr>
      <w:r w:rsidRPr="00B905C5">
        <w:rPr>
          <w:b/>
          <w:bCs/>
          <w:i/>
          <w:iCs/>
          <w:color w:val="C00000"/>
          <w:sz w:val="28"/>
          <w:szCs w:val="28"/>
          <w:u w:val="single"/>
          <w:lang w:eastAsia="ja-JP"/>
        </w:rPr>
        <w:t>NEWS FROM THE STANDARD SETTERS</w:t>
      </w:r>
    </w:p>
    <w:p w14:paraId="16C5B10A" w14:textId="634266AB" w:rsidR="000F55A6" w:rsidRDefault="000F55A6" w:rsidP="0001367A">
      <w:pPr>
        <w:spacing w:after="0"/>
        <w:rPr>
          <w:b/>
          <w:bCs/>
          <w:u w:val="single"/>
          <w:lang w:eastAsia="ja-JP"/>
        </w:rPr>
      </w:pPr>
      <w:r>
        <w:rPr>
          <w:b/>
          <w:bCs/>
          <w:u w:val="single"/>
          <w:lang w:eastAsia="ja-JP"/>
        </w:rPr>
        <w:t>NAACCR V25A Metafile</w:t>
      </w:r>
    </w:p>
    <w:p w14:paraId="286F0CD1" w14:textId="30D8C837" w:rsidR="00AB7F38" w:rsidRDefault="000F55A6" w:rsidP="003558D7">
      <w:pPr>
        <w:pStyle w:val="NormalWeb"/>
        <w:spacing w:before="0" w:beforeAutospacing="0" w:after="150" w:afterAutospacing="0"/>
        <w:rPr>
          <w:rFonts w:asciiTheme="majorHAnsi" w:hAnsiTheme="majorHAnsi" w:cstheme="majorHAnsi"/>
          <w:sz w:val="21"/>
          <w:szCs w:val="21"/>
        </w:rPr>
      </w:pPr>
      <w:r>
        <w:rPr>
          <w:rFonts w:asciiTheme="majorHAnsi" w:hAnsiTheme="majorHAnsi" w:cstheme="majorHAnsi"/>
          <w:sz w:val="21"/>
          <w:szCs w:val="21"/>
        </w:rPr>
        <w:t xml:space="preserve">NAACCR has identified a problem with the V25 metafile that requires </w:t>
      </w:r>
      <w:r w:rsidR="00BA10CB">
        <w:rPr>
          <w:rFonts w:asciiTheme="majorHAnsi" w:hAnsiTheme="majorHAnsi" w:cstheme="majorHAnsi"/>
          <w:sz w:val="21"/>
          <w:szCs w:val="21"/>
        </w:rPr>
        <w:t>an updated version</w:t>
      </w:r>
      <w:r>
        <w:rPr>
          <w:rFonts w:asciiTheme="majorHAnsi" w:hAnsiTheme="majorHAnsi" w:cstheme="majorHAnsi"/>
          <w:sz w:val="21"/>
          <w:szCs w:val="21"/>
        </w:rPr>
        <w:t>. T</w:t>
      </w:r>
      <w:r w:rsidRPr="000F55A6">
        <w:rPr>
          <w:rFonts w:asciiTheme="majorHAnsi" w:hAnsiTheme="majorHAnsi" w:cstheme="majorHAnsi"/>
          <w:sz w:val="21"/>
          <w:szCs w:val="21"/>
        </w:rPr>
        <w:t>able SUMST1809 includes all the v9 schemas used for N4900 Summary Stage 2018, Schema ID (NAACCR) and N4910 Derived Summary Stage 2018, Schema ID (SEER). The new schemas for 2025, 09090, 09350, 09360, 09370, were not added to the table. This would cause the edit mentioned above to fail any case with one of the missing schemas.</w:t>
      </w:r>
      <w:r>
        <w:rPr>
          <w:rFonts w:asciiTheme="majorHAnsi" w:hAnsiTheme="majorHAnsi" w:cstheme="majorHAnsi"/>
          <w:sz w:val="21"/>
          <w:szCs w:val="21"/>
        </w:rPr>
        <w:t xml:space="preserve"> A new Missouri V25A metafile will be created and posted to the NAACCR Clearinghouse by the middle of November.</w:t>
      </w:r>
    </w:p>
    <w:p w14:paraId="4B6412E0" w14:textId="1A0DD468" w:rsidR="00945874" w:rsidRDefault="00945874" w:rsidP="00945874">
      <w:pPr>
        <w:pStyle w:val="NormalWeb"/>
        <w:spacing w:before="0" w:beforeAutospacing="0" w:after="0" w:afterAutospacing="0"/>
        <w:rPr>
          <w:rFonts w:asciiTheme="majorHAnsi" w:hAnsiTheme="majorHAnsi" w:cstheme="majorHAnsi"/>
          <w:b/>
          <w:bCs/>
          <w:sz w:val="21"/>
          <w:szCs w:val="21"/>
          <w:u w:val="single"/>
        </w:rPr>
      </w:pPr>
      <w:r w:rsidRPr="00945874">
        <w:rPr>
          <w:rFonts w:asciiTheme="majorHAnsi" w:hAnsiTheme="majorHAnsi" w:cstheme="majorHAnsi"/>
          <w:b/>
          <w:bCs/>
          <w:sz w:val="21"/>
          <w:szCs w:val="21"/>
          <w:u w:val="single"/>
        </w:rPr>
        <w:t>NCRA</w:t>
      </w:r>
    </w:p>
    <w:p w14:paraId="7DBA08B5" w14:textId="39E318AA" w:rsidR="00BA10CB"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b/>
          <w:bCs/>
          <w:sz w:val="21"/>
          <w:szCs w:val="21"/>
          <w:u w:val="single"/>
          <w:lang w:val="en-AU"/>
        </w:rPr>
        <w:t>National Cancer Registrars Association's New National Workload and Staffing Study Provides Key Data to Inform Cancer Registry Staff Planning and Budgeting</w:t>
      </w:r>
      <w:r w:rsidR="00BA10CB">
        <w:rPr>
          <w:rFonts w:asciiTheme="majorHAnsi" w:hAnsiTheme="majorHAnsi" w:cstheme="majorHAnsi"/>
          <w:sz w:val="21"/>
          <w:szCs w:val="21"/>
          <w:lang w:val="en-AU"/>
        </w:rPr>
        <w:t xml:space="preserve"> – </w:t>
      </w:r>
      <w:r w:rsidR="00591B07">
        <w:rPr>
          <w:rFonts w:asciiTheme="majorHAnsi" w:hAnsiTheme="majorHAnsi" w:cstheme="majorHAnsi"/>
          <w:sz w:val="21"/>
          <w:szCs w:val="21"/>
          <w:lang w:val="en-AU"/>
        </w:rPr>
        <w:t xml:space="preserve">Excerpt from </w:t>
      </w:r>
      <w:r w:rsidR="00BA10CB">
        <w:rPr>
          <w:rFonts w:asciiTheme="majorHAnsi" w:hAnsiTheme="majorHAnsi" w:cstheme="majorHAnsi"/>
          <w:sz w:val="21"/>
          <w:szCs w:val="21"/>
          <w:lang w:val="en-AU"/>
        </w:rPr>
        <w:t>The Connection, Fall 2024</w:t>
      </w:r>
    </w:p>
    <w:p w14:paraId="775A4BA3" w14:textId="77777777" w:rsidR="009863C6" w:rsidRPr="00BA10CB" w:rsidRDefault="009863C6" w:rsidP="00945874">
      <w:pPr>
        <w:pStyle w:val="NormalWeb"/>
        <w:spacing w:before="0" w:beforeAutospacing="0" w:after="0" w:afterAutospacing="0"/>
        <w:rPr>
          <w:rFonts w:asciiTheme="majorHAnsi" w:hAnsiTheme="majorHAnsi" w:cstheme="majorHAnsi"/>
          <w:sz w:val="21"/>
          <w:szCs w:val="21"/>
          <w:lang w:val="en-AU"/>
        </w:rPr>
      </w:pPr>
    </w:p>
    <w:p w14:paraId="00211D0D" w14:textId="77777777" w:rsidR="00945874" w:rsidRP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For single-institution registries, for every 1,000 cases, staffing should increase by 1.8 to 2.1 FTEs, on average.</w:t>
      </w:r>
    </w:p>
    <w:p w14:paraId="1A066A4A" w14:textId="5AFC9C09" w:rsidR="00945874" w:rsidRP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xml:space="preserve">• For multi-institution registries, for every 1,000 cases, staffing should increase by 1.6 to 1.9 FTEs, on average. </w:t>
      </w:r>
    </w:p>
    <w:p w14:paraId="4044C635" w14:textId="77777777" w:rsidR="00945874" w:rsidRP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xml:space="preserve">• There was a 22% increase in the mean number of budgeted FTEs reported from 5.6 in 2019 to 6.8 in 2022. While the number of budgeted FTEs increased, the percentage of filled FTE positions declined slightly from 96.4% in 2019 to 94.1% in 2022. </w:t>
      </w:r>
    </w:p>
    <w:p w14:paraId="40B02157" w14:textId="77777777" w:rsidR="00945874" w:rsidRP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Registry leads were most concerned with recruiting well-trained staff (87.6%), compensating staff well enough to retain them (82.3%), and funding additional positions (77%).</w:t>
      </w:r>
    </w:p>
    <w:p w14:paraId="322ED0EF" w14:textId="77777777" w:rsidR="00945874" w:rsidRP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xml:space="preserve">• Registry leads reported that nearly half (49.1%) of their staff needed additional training in data analysis, followed by case finding software (26.5%), abstracting software (24.4%), and follow-up (23.3%). </w:t>
      </w:r>
    </w:p>
    <w:p w14:paraId="4921857A" w14:textId="5ACBE427" w:rsidR="00945874" w:rsidRDefault="00945874" w:rsidP="00945874">
      <w:pPr>
        <w:pStyle w:val="NormalWeb"/>
        <w:spacing w:before="0" w:beforeAutospacing="0" w:after="0" w:afterAutospacing="0"/>
        <w:rPr>
          <w:rFonts w:asciiTheme="majorHAnsi" w:hAnsiTheme="majorHAnsi" w:cstheme="majorHAnsi"/>
          <w:sz w:val="21"/>
          <w:szCs w:val="21"/>
          <w:lang w:val="en-AU"/>
        </w:rPr>
      </w:pPr>
      <w:r w:rsidRPr="00945874">
        <w:rPr>
          <w:rFonts w:asciiTheme="majorHAnsi" w:hAnsiTheme="majorHAnsi" w:cstheme="majorHAnsi"/>
          <w:sz w:val="21"/>
          <w:szCs w:val="21"/>
          <w:lang w:val="en-AU"/>
        </w:rPr>
        <w:t>• Nineteen percent of study respondents who are currently working plan to retire or leave the profession in the next five year</w:t>
      </w:r>
      <w:r w:rsidRPr="00945874">
        <w:rPr>
          <w:rFonts w:asciiTheme="majorHAnsi" w:hAnsiTheme="majorHAnsi" w:cstheme="majorHAnsi"/>
          <w:sz w:val="21"/>
          <w:szCs w:val="21"/>
          <w:lang w:val="en-AU"/>
        </w:rPr>
        <w:t>s.</w:t>
      </w:r>
    </w:p>
    <w:p w14:paraId="6719068A" w14:textId="77777777" w:rsidR="00945874" w:rsidRDefault="00945874" w:rsidP="003558D7">
      <w:pPr>
        <w:pStyle w:val="NormalWeb"/>
        <w:spacing w:before="0" w:beforeAutospacing="0" w:after="150" w:afterAutospacing="0"/>
        <w:rPr>
          <w:rFonts w:asciiTheme="majorHAnsi" w:hAnsiTheme="majorHAnsi" w:cstheme="majorHAnsi"/>
          <w:b/>
          <w:bCs/>
          <w:sz w:val="21"/>
          <w:szCs w:val="21"/>
          <w:u w:val="single"/>
        </w:rPr>
      </w:pPr>
    </w:p>
    <w:p w14:paraId="49B6A9DE" w14:textId="311A02F6" w:rsidR="00E7345C" w:rsidRPr="00BA10CB" w:rsidRDefault="00945874" w:rsidP="003558D7">
      <w:pPr>
        <w:pStyle w:val="NormalWeb"/>
        <w:spacing w:before="0" w:beforeAutospacing="0" w:after="150" w:afterAutospacing="0"/>
        <w:rPr>
          <w:rFonts w:asciiTheme="majorHAnsi" w:hAnsiTheme="majorHAnsi" w:cstheme="majorHAnsi"/>
          <w:b/>
          <w:bCs/>
          <w:sz w:val="21"/>
          <w:szCs w:val="21"/>
          <w:u w:val="single"/>
        </w:rPr>
      </w:pPr>
      <w:r>
        <w:rPr>
          <w:rFonts w:asciiTheme="majorHAnsi" w:hAnsiTheme="majorHAnsi" w:cstheme="majorHAnsi"/>
          <w:b/>
          <w:bCs/>
          <w:sz w:val="21"/>
          <w:szCs w:val="21"/>
          <w:u w:val="single"/>
        </w:rPr>
        <w:lastRenderedPageBreak/>
        <w:t xml:space="preserve">NCRA Continuing Education Requirement Beginning in </w:t>
      </w:r>
      <w:r w:rsidRPr="00BA10CB">
        <w:rPr>
          <w:rFonts w:asciiTheme="majorHAnsi" w:hAnsiTheme="majorHAnsi" w:cstheme="majorHAnsi"/>
          <w:b/>
          <w:bCs/>
          <w:sz w:val="21"/>
          <w:szCs w:val="21"/>
          <w:u w:val="single"/>
        </w:rPr>
        <w:t>2025</w:t>
      </w:r>
      <w:r w:rsidR="00BA10CB">
        <w:rPr>
          <w:rFonts w:asciiTheme="majorHAnsi" w:hAnsiTheme="majorHAnsi" w:cstheme="majorHAnsi"/>
          <w:b/>
          <w:bCs/>
          <w:sz w:val="21"/>
          <w:szCs w:val="21"/>
        </w:rPr>
        <w:t xml:space="preserve">                    </w:t>
      </w:r>
      <w:r w:rsidR="00591B07" w:rsidRPr="00591B07">
        <w:rPr>
          <w:rFonts w:asciiTheme="majorHAnsi" w:hAnsiTheme="majorHAnsi" w:cstheme="majorHAnsi"/>
          <w:sz w:val="21"/>
          <w:szCs w:val="21"/>
        </w:rPr>
        <w:t>Excerpt from</w:t>
      </w:r>
      <w:r w:rsidR="00591B07">
        <w:rPr>
          <w:rFonts w:asciiTheme="majorHAnsi" w:hAnsiTheme="majorHAnsi" w:cstheme="majorHAnsi"/>
          <w:b/>
          <w:bCs/>
          <w:sz w:val="21"/>
          <w:szCs w:val="21"/>
        </w:rPr>
        <w:t xml:space="preserve"> </w:t>
      </w:r>
      <w:r w:rsidR="00E7345C" w:rsidRPr="00BA10CB">
        <w:rPr>
          <w:rFonts w:asciiTheme="majorHAnsi" w:hAnsiTheme="majorHAnsi" w:cstheme="majorHAnsi"/>
          <w:sz w:val="21"/>
          <w:szCs w:val="21"/>
        </w:rPr>
        <w:t>The</w:t>
      </w:r>
      <w:r w:rsidR="00E7345C" w:rsidRPr="00E7345C">
        <w:rPr>
          <w:rFonts w:asciiTheme="majorHAnsi" w:hAnsiTheme="majorHAnsi" w:cstheme="majorHAnsi"/>
          <w:sz w:val="21"/>
          <w:szCs w:val="21"/>
        </w:rPr>
        <w:t xml:space="preserve"> Connection</w:t>
      </w:r>
      <w:r w:rsidR="00E7345C">
        <w:rPr>
          <w:rFonts w:asciiTheme="majorHAnsi" w:hAnsiTheme="majorHAnsi" w:cstheme="majorHAnsi"/>
          <w:sz w:val="21"/>
          <w:szCs w:val="21"/>
        </w:rPr>
        <w:t>,</w:t>
      </w:r>
      <w:r w:rsidR="00E7345C" w:rsidRPr="00E7345C">
        <w:rPr>
          <w:rFonts w:asciiTheme="majorHAnsi" w:hAnsiTheme="majorHAnsi" w:cstheme="majorHAnsi"/>
          <w:sz w:val="21"/>
          <w:szCs w:val="21"/>
        </w:rPr>
        <w:t xml:space="preserve"> Fall 2024</w:t>
      </w:r>
    </w:p>
    <w:p w14:paraId="6F89F702" w14:textId="047F4F31" w:rsidR="00DA03D0" w:rsidRPr="00DA03D0" w:rsidRDefault="00BA10CB" w:rsidP="003558D7">
      <w:pPr>
        <w:pStyle w:val="NormalWeb"/>
        <w:spacing w:before="0" w:beforeAutospacing="0" w:after="150" w:afterAutospacing="0"/>
        <w:rPr>
          <w:rFonts w:asciiTheme="majorHAnsi" w:hAnsiTheme="majorHAnsi" w:cstheme="majorHAnsi"/>
          <w:sz w:val="21"/>
          <w:szCs w:val="21"/>
        </w:rPr>
      </w:pPr>
      <w:r w:rsidRPr="00BA10CB">
        <w:rPr>
          <w:rFonts w:asciiTheme="majorHAnsi" w:hAnsiTheme="majorHAnsi" w:cstheme="majorHAnsi"/>
          <w:sz w:val="21"/>
          <w:szCs w:val="21"/>
        </w:rPr>
        <w:t xml:space="preserve">       </w:t>
      </w:r>
      <w:r w:rsidR="00945874" w:rsidRPr="00BA10CB">
        <w:rPr>
          <w:rFonts w:asciiTheme="majorHAnsi" w:hAnsiTheme="majorHAnsi" w:cstheme="majorHAnsi"/>
          <w:b/>
          <w:bCs/>
          <w:sz w:val="21"/>
          <w:szCs w:val="21"/>
        </w:rPr>
        <w:drawing>
          <wp:inline distT="0" distB="0" distL="0" distR="0" wp14:anchorId="6B62F38E" wp14:editId="7234297B">
            <wp:extent cx="6328410" cy="4008110"/>
            <wp:effectExtent l="0" t="0" r="0" b="0"/>
            <wp:docPr id="49949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977" name=""/>
                    <pic:cNvPicPr/>
                  </pic:nvPicPr>
                  <pic:blipFill>
                    <a:blip r:embed="rId30"/>
                    <a:stretch>
                      <a:fillRect/>
                    </a:stretch>
                  </pic:blipFill>
                  <pic:spPr>
                    <a:xfrm>
                      <a:off x="0" y="0"/>
                      <a:ext cx="6346700" cy="4019694"/>
                    </a:xfrm>
                    <a:prstGeom prst="rect">
                      <a:avLst/>
                    </a:prstGeom>
                  </pic:spPr>
                </pic:pic>
              </a:graphicData>
            </a:graphic>
          </wp:inline>
        </w:drawing>
      </w:r>
    </w:p>
    <w:p w14:paraId="6637FBD2" w14:textId="77777777" w:rsidR="00BA10CB" w:rsidRDefault="00BA10CB" w:rsidP="003558D7">
      <w:pPr>
        <w:pStyle w:val="NormalWeb"/>
        <w:spacing w:before="0" w:beforeAutospacing="0" w:after="150" w:afterAutospacing="0"/>
        <w:rPr>
          <w:rFonts w:asciiTheme="majorHAnsi" w:hAnsiTheme="majorHAnsi" w:cstheme="majorHAnsi"/>
          <w:b/>
          <w:bCs/>
          <w:sz w:val="21"/>
          <w:szCs w:val="21"/>
          <w:u w:val="single"/>
        </w:rPr>
      </w:pPr>
    </w:p>
    <w:p w14:paraId="1AF2860D" w14:textId="63FD207E" w:rsidR="00BA10CB" w:rsidRDefault="00BA10CB" w:rsidP="0012276A">
      <w:pPr>
        <w:spacing w:after="0"/>
        <w:rPr>
          <w:rFonts w:cstheme="minorHAnsi"/>
          <w:lang w:eastAsia="ja-JP"/>
        </w:rPr>
      </w:pPr>
      <w:r>
        <w:rPr>
          <w:rFonts w:cstheme="minorHAnsi"/>
          <w:lang w:eastAsia="ja-JP"/>
        </w:rPr>
        <w:t xml:space="preserve">      </w:t>
      </w:r>
      <w:r w:rsidR="00E7345C" w:rsidRPr="00E7345C">
        <w:rPr>
          <w:rFonts w:cstheme="minorHAnsi"/>
          <w:lang w:eastAsia="ja-JP"/>
        </w:rPr>
        <w:drawing>
          <wp:inline distT="0" distB="0" distL="0" distR="0" wp14:anchorId="743553C8" wp14:editId="2F74D4BB">
            <wp:extent cx="6347460" cy="4266565"/>
            <wp:effectExtent l="0" t="0" r="0" b="635"/>
            <wp:docPr id="1773014876" name="Picture 1" descr="A blue and white poster with text and a flamin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14876" name="Picture 1" descr="A blue and white poster with text and a flamingo&#10;&#10;Description automatically generated"/>
                    <pic:cNvPicPr/>
                  </pic:nvPicPr>
                  <pic:blipFill>
                    <a:blip r:embed="rId31"/>
                    <a:stretch>
                      <a:fillRect/>
                    </a:stretch>
                  </pic:blipFill>
                  <pic:spPr>
                    <a:xfrm>
                      <a:off x="0" y="0"/>
                      <a:ext cx="6409446" cy="4308230"/>
                    </a:xfrm>
                    <a:prstGeom prst="rect">
                      <a:avLst/>
                    </a:prstGeom>
                  </pic:spPr>
                </pic:pic>
              </a:graphicData>
            </a:graphic>
          </wp:inline>
        </w:drawing>
      </w:r>
    </w:p>
    <w:p w14:paraId="0D889339" w14:textId="1F90B052" w:rsidR="00524368" w:rsidRDefault="00524368" w:rsidP="0012276A">
      <w:pPr>
        <w:spacing w:after="0"/>
        <w:rPr>
          <w:color w:val="C00000"/>
          <w:sz w:val="28"/>
          <w:szCs w:val="28"/>
          <w:lang w:eastAsia="ja-JP"/>
        </w:rPr>
      </w:pPr>
      <w:r>
        <w:rPr>
          <w:color w:val="C00000"/>
          <w:sz w:val="28"/>
          <w:szCs w:val="28"/>
          <w:lang w:eastAsia="ja-JP"/>
        </w:rPr>
        <w:lastRenderedPageBreak/>
        <w:t>RESOURCES AND ITEMS OF INTEREST</w:t>
      </w:r>
    </w:p>
    <w:p w14:paraId="0D277824" w14:textId="341C1BBB" w:rsidR="001734A6" w:rsidRDefault="00D20B3C" w:rsidP="00D25297">
      <w:pPr>
        <w:rPr>
          <w:lang w:eastAsia="ja-JP"/>
        </w:rPr>
      </w:pPr>
      <w:r w:rsidRPr="00D20B3C">
        <w:rPr>
          <w:lang w:eastAsia="ja-JP"/>
        </w:rPr>
        <w:t>Novel Imaging Technique Accurate for Detecting Clear-Cell Renal Cell Cancer</w:t>
      </w:r>
      <w:r>
        <w:rPr>
          <w:lang w:eastAsia="ja-JP"/>
        </w:rPr>
        <w:t xml:space="preserve"> </w:t>
      </w:r>
      <w:hyperlink r:id="rId32" w:history="1">
        <w:r w:rsidRPr="004A0120">
          <w:rPr>
            <w:rStyle w:val="Hyperlink"/>
            <w:lang w:eastAsia="ja-JP"/>
          </w:rPr>
          <w:t>https://www.thelancet.com/journals/lanonc/article/PIIS1470-2045(24)00402-9/fulltext</w:t>
        </w:r>
      </w:hyperlink>
    </w:p>
    <w:p w14:paraId="224CAD11" w14:textId="190B174F" w:rsidR="001734A6" w:rsidRDefault="00D20B3C" w:rsidP="00D25297">
      <w:pPr>
        <w:rPr>
          <w:lang w:eastAsia="ja-JP"/>
        </w:rPr>
      </w:pPr>
      <w:r w:rsidRPr="00D20B3C">
        <w:rPr>
          <w:lang w:eastAsia="ja-JP"/>
        </w:rPr>
        <w:t xml:space="preserve">Pembrolizumab Aids Survival </w:t>
      </w:r>
      <w:r w:rsidR="00440C94" w:rsidRPr="00D20B3C">
        <w:rPr>
          <w:lang w:eastAsia="ja-JP"/>
        </w:rPr>
        <w:t>with</w:t>
      </w:r>
      <w:r w:rsidRPr="00D20B3C">
        <w:rPr>
          <w:lang w:eastAsia="ja-JP"/>
        </w:rPr>
        <w:t xml:space="preserve"> High-Risk Endometrial Cancer</w:t>
      </w:r>
      <w:r>
        <w:rPr>
          <w:lang w:eastAsia="ja-JP"/>
        </w:rPr>
        <w:t xml:space="preserve"> </w:t>
      </w:r>
      <w:hyperlink r:id="rId33" w:history="1">
        <w:r w:rsidRPr="004A0120">
          <w:rPr>
            <w:rStyle w:val="Hyperlink"/>
            <w:lang w:eastAsia="ja-JP"/>
          </w:rPr>
          <w:t>https://ascopubs.org/doi/10.1200/JCO-24-01887</w:t>
        </w:r>
      </w:hyperlink>
    </w:p>
    <w:p w14:paraId="3C68D9D9" w14:textId="77777777" w:rsidR="003558D7" w:rsidRDefault="003558D7" w:rsidP="00D25297">
      <w:pPr>
        <w:rPr>
          <w:lang w:eastAsia="ja-JP"/>
        </w:rPr>
      </w:pPr>
    </w:p>
    <w:p w14:paraId="07191A25" w14:textId="5652AAA2" w:rsidR="007B2E76"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7B2E76">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5D35B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4"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5" w:history="1">
              <w:r w:rsidR="00E76E3F" w:rsidRPr="00E76E3F">
                <w:rPr>
                  <w:rStyle w:val="Hyperlink"/>
                  <w:b/>
                  <w:bCs/>
                  <w:lang w:val="en-US"/>
                </w:rPr>
                <w:t>https://cancerregistry.missouri.edu/</w:t>
              </w:r>
            </w:hyperlink>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2776F110" w14:textId="77777777" w:rsidR="007C5305" w:rsidRDefault="007C5305" w:rsidP="00FE1A9C">
      <w:pPr>
        <w:tabs>
          <w:tab w:val="left" w:pos="4485"/>
        </w:tabs>
        <w:rPr>
          <w:noProof/>
        </w:rPr>
      </w:pPr>
    </w:p>
    <w:p w14:paraId="551E7D4B" w14:textId="77777777" w:rsidR="007C5305" w:rsidRDefault="00482B9A" w:rsidP="00FE1A9C">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454690E4" w14:textId="0A1408B0" w:rsidR="00FE1A9C" w:rsidRPr="007C5305" w:rsidRDefault="00FE1A9C" w:rsidP="00FE1A9C">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3B6DD6">
      <w:headerReference w:type="default" r:id="rId37"/>
      <w:footerReference w:type="default" r:id="rId38"/>
      <w:headerReference w:type="first" r:id="rId39"/>
      <w:footerReference w:type="first" r:id="rId40"/>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F8F15" w14:textId="77777777" w:rsidR="00CF3A3E" w:rsidRDefault="00CF3A3E" w:rsidP="00C0714C">
      <w:pPr>
        <w:spacing w:after="0" w:line="240" w:lineRule="auto"/>
      </w:pPr>
      <w:r>
        <w:separator/>
      </w:r>
    </w:p>
  </w:endnote>
  <w:endnote w:type="continuationSeparator" w:id="0">
    <w:p w14:paraId="2B324B71" w14:textId="77777777" w:rsidR="00CF3A3E" w:rsidRDefault="00CF3A3E"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B04DB" w14:textId="77777777" w:rsidR="00CF3A3E" w:rsidRDefault="00CF3A3E" w:rsidP="00C0714C">
      <w:pPr>
        <w:spacing w:after="0" w:line="240" w:lineRule="auto"/>
      </w:pPr>
      <w:r>
        <w:separator/>
      </w:r>
    </w:p>
  </w:footnote>
  <w:footnote w:type="continuationSeparator" w:id="0">
    <w:p w14:paraId="554B5996" w14:textId="77777777" w:rsidR="00CF3A3E" w:rsidRDefault="00CF3A3E"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B4DAB0F"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8ABB42F"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5"/>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4"/>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8"/>
  </w:num>
  <w:num w:numId="18" w16cid:durableId="643506859">
    <w:abstractNumId w:val="5"/>
  </w:num>
  <w:num w:numId="19" w16cid:durableId="797258117">
    <w:abstractNumId w:val="13"/>
  </w:num>
  <w:num w:numId="20" w16cid:durableId="1371805832">
    <w:abstractNumId w:val="18"/>
  </w:num>
  <w:num w:numId="21" w16cid:durableId="1346899926">
    <w:abstractNumId w:val="8"/>
  </w:num>
  <w:num w:numId="22" w16cid:durableId="18119071">
    <w:abstractNumId w:val="9"/>
  </w:num>
  <w:num w:numId="23" w16cid:durableId="1797485524">
    <w:abstractNumId w:val="11"/>
  </w:num>
  <w:num w:numId="24" w16cid:durableId="2095854275">
    <w:abstractNumId w:val="17"/>
  </w:num>
  <w:num w:numId="25" w16cid:durableId="1264344964">
    <w:abstractNumId w:val="5"/>
  </w:num>
  <w:num w:numId="26" w16cid:durableId="1747917328">
    <w:abstractNumId w:val="12"/>
  </w:num>
  <w:num w:numId="27" w16cid:durableId="20055432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7572"/>
    <w:rsid w:val="00020CE9"/>
    <w:rsid w:val="000237C6"/>
    <w:rsid w:val="000238D7"/>
    <w:rsid w:val="000242E2"/>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85DCE"/>
    <w:rsid w:val="00092BBF"/>
    <w:rsid w:val="00095B10"/>
    <w:rsid w:val="000A0B19"/>
    <w:rsid w:val="000A7581"/>
    <w:rsid w:val="000B0805"/>
    <w:rsid w:val="000C34E3"/>
    <w:rsid w:val="000C6CE4"/>
    <w:rsid w:val="000D01C2"/>
    <w:rsid w:val="000D7214"/>
    <w:rsid w:val="000E495B"/>
    <w:rsid w:val="000E5007"/>
    <w:rsid w:val="000E56FE"/>
    <w:rsid w:val="000F2A5A"/>
    <w:rsid w:val="000F3E3F"/>
    <w:rsid w:val="000F55A6"/>
    <w:rsid w:val="000F644E"/>
    <w:rsid w:val="000F7DA9"/>
    <w:rsid w:val="00101C2F"/>
    <w:rsid w:val="001048A6"/>
    <w:rsid w:val="00105593"/>
    <w:rsid w:val="0010652B"/>
    <w:rsid w:val="001065B0"/>
    <w:rsid w:val="0010712A"/>
    <w:rsid w:val="0011062B"/>
    <w:rsid w:val="001165AC"/>
    <w:rsid w:val="00117094"/>
    <w:rsid w:val="0012276A"/>
    <w:rsid w:val="00126615"/>
    <w:rsid w:val="00126896"/>
    <w:rsid w:val="00127A58"/>
    <w:rsid w:val="00132402"/>
    <w:rsid w:val="00134B3B"/>
    <w:rsid w:val="00140DE7"/>
    <w:rsid w:val="001425D0"/>
    <w:rsid w:val="001516EE"/>
    <w:rsid w:val="00151FE8"/>
    <w:rsid w:val="00154634"/>
    <w:rsid w:val="00154A32"/>
    <w:rsid w:val="001556B5"/>
    <w:rsid w:val="00161370"/>
    <w:rsid w:val="00167723"/>
    <w:rsid w:val="00172505"/>
    <w:rsid w:val="001734A6"/>
    <w:rsid w:val="00174432"/>
    <w:rsid w:val="00175946"/>
    <w:rsid w:val="00180238"/>
    <w:rsid w:val="00181835"/>
    <w:rsid w:val="00181E85"/>
    <w:rsid w:val="001875F2"/>
    <w:rsid w:val="0019201C"/>
    <w:rsid w:val="0019257F"/>
    <w:rsid w:val="00193D6E"/>
    <w:rsid w:val="00194E01"/>
    <w:rsid w:val="001A011A"/>
    <w:rsid w:val="001A1CC0"/>
    <w:rsid w:val="001B108E"/>
    <w:rsid w:val="001B167C"/>
    <w:rsid w:val="001B173B"/>
    <w:rsid w:val="001B2AB0"/>
    <w:rsid w:val="001B32CF"/>
    <w:rsid w:val="001B51F3"/>
    <w:rsid w:val="001C3CC9"/>
    <w:rsid w:val="001C5BA8"/>
    <w:rsid w:val="001C7C90"/>
    <w:rsid w:val="001D1374"/>
    <w:rsid w:val="001D1846"/>
    <w:rsid w:val="001D2E76"/>
    <w:rsid w:val="001E4104"/>
    <w:rsid w:val="001E7B87"/>
    <w:rsid w:val="001F0DDD"/>
    <w:rsid w:val="001F77A8"/>
    <w:rsid w:val="001F7955"/>
    <w:rsid w:val="00203469"/>
    <w:rsid w:val="00212B3B"/>
    <w:rsid w:val="00216799"/>
    <w:rsid w:val="002168E9"/>
    <w:rsid w:val="00220511"/>
    <w:rsid w:val="00221A67"/>
    <w:rsid w:val="00223846"/>
    <w:rsid w:val="00227099"/>
    <w:rsid w:val="00235210"/>
    <w:rsid w:val="002359DA"/>
    <w:rsid w:val="00240288"/>
    <w:rsid w:val="00241DAF"/>
    <w:rsid w:val="00241EDC"/>
    <w:rsid w:val="002455D9"/>
    <w:rsid w:val="002461F5"/>
    <w:rsid w:val="00251FBE"/>
    <w:rsid w:val="00255B2F"/>
    <w:rsid w:val="002574A0"/>
    <w:rsid w:val="00260B46"/>
    <w:rsid w:val="00262F2F"/>
    <w:rsid w:val="0026646B"/>
    <w:rsid w:val="00266F13"/>
    <w:rsid w:val="0027102C"/>
    <w:rsid w:val="002717C7"/>
    <w:rsid w:val="002719D5"/>
    <w:rsid w:val="0027709A"/>
    <w:rsid w:val="002778BF"/>
    <w:rsid w:val="00282B83"/>
    <w:rsid w:val="00285C64"/>
    <w:rsid w:val="00286F9D"/>
    <w:rsid w:val="00287098"/>
    <w:rsid w:val="00295495"/>
    <w:rsid w:val="00296206"/>
    <w:rsid w:val="002A0DAE"/>
    <w:rsid w:val="002A12AB"/>
    <w:rsid w:val="002A16B8"/>
    <w:rsid w:val="002A31EA"/>
    <w:rsid w:val="002A4D9C"/>
    <w:rsid w:val="002A72CD"/>
    <w:rsid w:val="002B3B13"/>
    <w:rsid w:val="002B420D"/>
    <w:rsid w:val="002C02F1"/>
    <w:rsid w:val="002C3543"/>
    <w:rsid w:val="002D042B"/>
    <w:rsid w:val="002D5B5F"/>
    <w:rsid w:val="002E3B73"/>
    <w:rsid w:val="002E5D61"/>
    <w:rsid w:val="002F2023"/>
    <w:rsid w:val="002F3861"/>
    <w:rsid w:val="002F50CA"/>
    <w:rsid w:val="002F539F"/>
    <w:rsid w:val="002F645D"/>
    <w:rsid w:val="003036F0"/>
    <w:rsid w:val="00310415"/>
    <w:rsid w:val="00311DB3"/>
    <w:rsid w:val="00311DF4"/>
    <w:rsid w:val="00312454"/>
    <w:rsid w:val="0032177D"/>
    <w:rsid w:val="0032387B"/>
    <w:rsid w:val="00324F69"/>
    <w:rsid w:val="003306A5"/>
    <w:rsid w:val="0033130B"/>
    <w:rsid w:val="003412E6"/>
    <w:rsid w:val="0034221A"/>
    <w:rsid w:val="00342759"/>
    <w:rsid w:val="003445F9"/>
    <w:rsid w:val="003446CF"/>
    <w:rsid w:val="00344ABE"/>
    <w:rsid w:val="00347E12"/>
    <w:rsid w:val="00350C08"/>
    <w:rsid w:val="0035181B"/>
    <w:rsid w:val="003558D7"/>
    <w:rsid w:val="00355D59"/>
    <w:rsid w:val="00357D46"/>
    <w:rsid w:val="00357D5A"/>
    <w:rsid w:val="00363507"/>
    <w:rsid w:val="00363677"/>
    <w:rsid w:val="00363AB9"/>
    <w:rsid w:val="00372A84"/>
    <w:rsid w:val="003734D8"/>
    <w:rsid w:val="00374C03"/>
    <w:rsid w:val="00380A21"/>
    <w:rsid w:val="00382321"/>
    <w:rsid w:val="003843C8"/>
    <w:rsid w:val="00386535"/>
    <w:rsid w:val="0039698E"/>
    <w:rsid w:val="003978DC"/>
    <w:rsid w:val="003A1E04"/>
    <w:rsid w:val="003A302F"/>
    <w:rsid w:val="003A327A"/>
    <w:rsid w:val="003A47F5"/>
    <w:rsid w:val="003A632E"/>
    <w:rsid w:val="003B3185"/>
    <w:rsid w:val="003B5483"/>
    <w:rsid w:val="003B6780"/>
    <w:rsid w:val="003B6DD6"/>
    <w:rsid w:val="003B7B03"/>
    <w:rsid w:val="003C024B"/>
    <w:rsid w:val="003C37A0"/>
    <w:rsid w:val="003D11FE"/>
    <w:rsid w:val="003D19A7"/>
    <w:rsid w:val="003D3193"/>
    <w:rsid w:val="003D55F5"/>
    <w:rsid w:val="003E1A1F"/>
    <w:rsid w:val="003E4EF2"/>
    <w:rsid w:val="003E56E5"/>
    <w:rsid w:val="003E63CA"/>
    <w:rsid w:val="003F08F7"/>
    <w:rsid w:val="003F106D"/>
    <w:rsid w:val="003F1D32"/>
    <w:rsid w:val="003F5CF1"/>
    <w:rsid w:val="004004AC"/>
    <w:rsid w:val="0040078D"/>
    <w:rsid w:val="00400E52"/>
    <w:rsid w:val="00402B55"/>
    <w:rsid w:val="004033BB"/>
    <w:rsid w:val="00405AD3"/>
    <w:rsid w:val="0041272B"/>
    <w:rsid w:val="00412FCC"/>
    <w:rsid w:val="00414BFE"/>
    <w:rsid w:val="00417704"/>
    <w:rsid w:val="0042192E"/>
    <w:rsid w:val="00422182"/>
    <w:rsid w:val="004234F7"/>
    <w:rsid w:val="00423B46"/>
    <w:rsid w:val="004262E0"/>
    <w:rsid w:val="00427325"/>
    <w:rsid w:val="00433A52"/>
    <w:rsid w:val="00433FF8"/>
    <w:rsid w:val="00435A99"/>
    <w:rsid w:val="00435F3A"/>
    <w:rsid w:val="00436663"/>
    <w:rsid w:val="00437736"/>
    <w:rsid w:val="00440C94"/>
    <w:rsid w:val="004446B8"/>
    <w:rsid w:val="00447121"/>
    <w:rsid w:val="004518BE"/>
    <w:rsid w:val="004518EF"/>
    <w:rsid w:val="004529FC"/>
    <w:rsid w:val="0046561D"/>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C2613"/>
    <w:rsid w:val="004C2821"/>
    <w:rsid w:val="004C47F2"/>
    <w:rsid w:val="004C4C5F"/>
    <w:rsid w:val="004C7065"/>
    <w:rsid w:val="004D566C"/>
    <w:rsid w:val="004D7D12"/>
    <w:rsid w:val="004D7F9C"/>
    <w:rsid w:val="004E09FD"/>
    <w:rsid w:val="004E0BEE"/>
    <w:rsid w:val="004E7D5E"/>
    <w:rsid w:val="004E7D69"/>
    <w:rsid w:val="004F0DBB"/>
    <w:rsid w:val="004F69C9"/>
    <w:rsid w:val="005025CD"/>
    <w:rsid w:val="00524368"/>
    <w:rsid w:val="00524734"/>
    <w:rsid w:val="00525BCA"/>
    <w:rsid w:val="0052635F"/>
    <w:rsid w:val="00530098"/>
    <w:rsid w:val="00530B4C"/>
    <w:rsid w:val="00535211"/>
    <w:rsid w:val="00535D43"/>
    <w:rsid w:val="005414A4"/>
    <w:rsid w:val="00541723"/>
    <w:rsid w:val="00550099"/>
    <w:rsid w:val="00555C8F"/>
    <w:rsid w:val="005624BC"/>
    <w:rsid w:val="00562D31"/>
    <w:rsid w:val="00573807"/>
    <w:rsid w:val="00576431"/>
    <w:rsid w:val="005771D9"/>
    <w:rsid w:val="00577ACB"/>
    <w:rsid w:val="00586466"/>
    <w:rsid w:val="00591B07"/>
    <w:rsid w:val="0059272F"/>
    <w:rsid w:val="00594A9D"/>
    <w:rsid w:val="00596BFE"/>
    <w:rsid w:val="00596C44"/>
    <w:rsid w:val="005970AA"/>
    <w:rsid w:val="005A17E1"/>
    <w:rsid w:val="005B5BB9"/>
    <w:rsid w:val="005C0766"/>
    <w:rsid w:val="005C3F2B"/>
    <w:rsid w:val="005C4354"/>
    <w:rsid w:val="005C4FDB"/>
    <w:rsid w:val="005C67BF"/>
    <w:rsid w:val="005C67D8"/>
    <w:rsid w:val="005D35B4"/>
    <w:rsid w:val="005D653C"/>
    <w:rsid w:val="005E0F37"/>
    <w:rsid w:val="005E4019"/>
    <w:rsid w:val="005E69D4"/>
    <w:rsid w:val="005E7F74"/>
    <w:rsid w:val="005F023E"/>
    <w:rsid w:val="005F411D"/>
    <w:rsid w:val="005F6478"/>
    <w:rsid w:val="00600780"/>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61FB1"/>
    <w:rsid w:val="00662064"/>
    <w:rsid w:val="0066552C"/>
    <w:rsid w:val="0066618A"/>
    <w:rsid w:val="00666EDE"/>
    <w:rsid w:val="0066781C"/>
    <w:rsid w:val="00667E30"/>
    <w:rsid w:val="00670C11"/>
    <w:rsid w:val="006735BE"/>
    <w:rsid w:val="0068060C"/>
    <w:rsid w:val="006836F6"/>
    <w:rsid w:val="0069071C"/>
    <w:rsid w:val="00695BD8"/>
    <w:rsid w:val="006960CB"/>
    <w:rsid w:val="006A15D3"/>
    <w:rsid w:val="006A2960"/>
    <w:rsid w:val="006A44E2"/>
    <w:rsid w:val="006A492C"/>
    <w:rsid w:val="006A7506"/>
    <w:rsid w:val="006B1D9C"/>
    <w:rsid w:val="006B4488"/>
    <w:rsid w:val="006B6B2E"/>
    <w:rsid w:val="006B6F5C"/>
    <w:rsid w:val="006C156F"/>
    <w:rsid w:val="006C3364"/>
    <w:rsid w:val="006C7328"/>
    <w:rsid w:val="006D2B5B"/>
    <w:rsid w:val="006D6A51"/>
    <w:rsid w:val="006D77DF"/>
    <w:rsid w:val="006E3358"/>
    <w:rsid w:val="006E3DDE"/>
    <w:rsid w:val="006E42C2"/>
    <w:rsid w:val="006E6A69"/>
    <w:rsid w:val="006E6B40"/>
    <w:rsid w:val="006E7C39"/>
    <w:rsid w:val="006F4BBD"/>
    <w:rsid w:val="00707DE7"/>
    <w:rsid w:val="00713520"/>
    <w:rsid w:val="007135F9"/>
    <w:rsid w:val="00715E40"/>
    <w:rsid w:val="0072143A"/>
    <w:rsid w:val="00725D98"/>
    <w:rsid w:val="00731ED0"/>
    <w:rsid w:val="0073474F"/>
    <w:rsid w:val="00735767"/>
    <w:rsid w:val="007375E9"/>
    <w:rsid w:val="0074068F"/>
    <w:rsid w:val="00740DCA"/>
    <w:rsid w:val="00744D54"/>
    <w:rsid w:val="00752A6A"/>
    <w:rsid w:val="007604CF"/>
    <w:rsid w:val="00761F36"/>
    <w:rsid w:val="00764C38"/>
    <w:rsid w:val="0076603A"/>
    <w:rsid w:val="00766114"/>
    <w:rsid w:val="007663FA"/>
    <w:rsid w:val="00771D47"/>
    <w:rsid w:val="00780EC7"/>
    <w:rsid w:val="00783363"/>
    <w:rsid w:val="00784767"/>
    <w:rsid w:val="00793813"/>
    <w:rsid w:val="00793D08"/>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D01AB"/>
    <w:rsid w:val="007D0E84"/>
    <w:rsid w:val="007D28B1"/>
    <w:rsid w:val="007D4FFD"/>
    <w:rsid w:val="007D50EA"/>
    <w:rsid w:val="007D5842"/>
    <w:rsid w:val="007D64C2"/>
    <w:rsid w:val="007E07AE"/>
    <w:rsid w:val="007F1CFD"/>
    <w:rsid w:val="007F56E3"/>
    <w:rsid w:val="007F5EDD"/>
    <w:rsid w:val="007F7B3D"/>
    <w:rsid w:val="00804774"/>
    <w:rsid w:val="00812C99"/>
    <w:rsid w:val="00814E80"/>
    <w:rsid w:val="008167AC"/>
    <w:rsid w:val="00816E52"/>
    <w:rsid w:val="0082094C"/>
    <w:rsid w:val="00821A38"/>
    <w:rsid w:val="00821B7B"/>
    <w:rsid w:val="00830D38"/>
    <w:rsid w:val="00831F21"/>
    <w:rsid w:val="008339A2"/>
    <w:rsid w:val="00833C42"/>
    <w:rsid w:val="008358ED"/>
    <w:rsid w:val="00840AFE"/>
    <w:rsid w:val="00847944"/>
    <w:rsid w:val="00847A75"/>
    <w:rsid w:val="00847F3E"/>
    <w:rsid w:val="00850335"/>
    <w:rsid w:val="008521BC"/>
    <w:rsid w:val="008544D1"/>
    <w:rsid w:val="00854B8C"/>
    <w:rsid w:val="00854D39"/>
    <w:rsid w:val="00855D42"/>
    <w:rsid w:val="0085685C"/>
    <w:rsid w:val="0086247C"/>
    <w:rsid w:val="00862DEF"/>
    <w:rsid w:val="00867B3D"/>
    <w:rsid w:val="00872572"/>
    <w:rsid w:val="00876163"/>
    <w:rsid w:val="00886B8A"/>
    <w:rsid w:val="00887E9B"/>
    <w:rsid w:val="008904DD"/>
    <w:rsid w:val="008906E8"/>
    <w:rsid w:val="00891CD3"/>
    <w:rsid w:val="0089534C"/>
    <w:rsid w:val="008B04A8"/>
    <w:rsid w:val="008B301C"/>
    <w:rsid w:val="008B4F6A"/>
    <w:rsid w:val="008C173D"/>
    <w:rsid w:val="008D3A5D"/>
    <w:rsid w:val="008D5575"/>
    <w:rsid w:val="008D6412"/>
    <w:rsid w:val="008D6484"/>
    <w:rsid w:val="008D681E"/>
    <w:rsid w:val="008E1C76"/>
    <w:rsid w:val="008E5F4B"/>
    <w:rsid w:val="008E6615"/>
    <w:rsid w:val="008E7CB9"/>
    <w:rsid w:val="008E7EE6"/>
    <w:rsid w:val="008F12C3"/>
    <w:rsid w:val="008F7CC1"/>
    <w:rsid w:val="009006D7"/>
    <w:rsid w:val="009019A0"/>
    <w:rsid w:val="00911AD4"/>
    <w:rsid w:val="00912C83"/>
    <w:rsid w:val="00915EA4"/>
    <w:rsid w:val="00917C72"/>
    <w:rsid w:val="00920996"/>
    <w:rsid w:val="00933606"/>
    <w:rsid w:val="00940909"/>
    <w:rsid w:val="00945874"/>
    <w:rsid w:val="00947356"/>
    <w:rsid w:val="0095148C"/>
    <w:rsid w:val="00965D23"/>
    <w:rsid w:val="0097032A"/>
    <w:rsid w:val="00970A9A"/>
    <w:rsid w:val="00971DC2"/>
    <w:rsid w:val="00972629"/>
    <w:rsid w:val="00973C3D"/>
    <w:rsid w:val="00973D7B"/>
    <w:rsid w:val="00974AC5"/>
    <w:rsid w:val="00975B5D"/>
    <w:rsid w:val="0097636C"/>
    <w:rsid w:val="00983377"/>
    <w:rsid w:val="009836FD"/>
    <w:rsid w:val="0098451F"/>
    <w:rsid w:val="00984543"/>
    <w:rsid w:val="009863C6"/>
    <w:rsid w:val="00992EE9"/>
    <w:rsid w:val="009A6B15"/>
    <w:rsid w:val="009B3190"/>
    <w:rsid w:val="009B43AD"/>
    <w:rsid w:val="009B6A6D"/>
    <w:rsid w:val="009B6F78"/>
    <w:rsid w:val="009B7574"/>
    <w:rsid w:val="009C0B9C"/>
    <w:rsid w:val="009C21C5"/>
    <w:rsid w:val="009D6CFC"/>
    <w:rsid w:val="009D7754"/>
    <w:rsid w:val="009F6A76"/>
    <w:rsid w:val="00A10BBC"/>
    <w:rsid w:val="00A143BB"/>
    <w:rsid w:val="00A16498"/>
    <w:rsid w:val="00A16733"/>
    <w:rsid w:val="00A17A6B"/>
    <w:rsid w:val="00A23494"/>
    <w:rsid w:val="00A23762"/>
    <w:rsid w:val="00A32398"/>
    <w:rsid w:val="00A33D7D"/>
    <w:rsid w:val="00A35773"/>
    <w:rsid w:val="00A36000"/>
    <w:rsid w:val="00A374F0"/>
    <w:rsid w:val="00A377D7"/>
    <w:rsid w:val="00A41744"/>
    <w:rsid w:val="00A42E62"/>
    <w:rsid w:val="00A4415B"/>
    <w:rsid w:val="00A441D1"/>
    <w:rsid w:val="00A46BDC"/>
    <w:rsid w:val="00A50C8E"/>
    <w:rsid w:val="00A51C28"/>
    <w:rsid w:val="00A51F31"/>
    <w:rsid w:val="00A556EE"/>
    <w:rsid w:val="00A55DB3"/>
    <w:rsid w:val="00A565FC"/>
    <w:rsid w:val="00A57275"/>
    <w:rsid w:val="00A6058F"/>
    <w:rsid w:val="00A63379"/>
    <w:rsid w:val="00A6771F"/>
    <w:rsid w:val="00A7374E"/>
    <w:rsid w:val="00A741CD"/>
    <w:rsid w:val="00A92288"/>
    <w:rsid w:val="00A92DFD"/>
    <w:rsid w:val="00A94968"/>
    <w:rsid w:val="00A96299"/>
    <w:rsid w:val="00AA0C56"/>
    <w:rsid w:val="00AA2A16"/>
    <w:rsid w:val="00AA3069"/>
    <w:rsid w:val="00AA3BA4"/>
    <w:rsid w:val="00AB1FF2"/>
    <w:rsid w:val="00AB279F"/>
    <w:rsid w:val="00AB329E"/>
    <w:rsid w:val="00AB4820"/>
    <w:rsid w:val="00AB7F38"/>
    <w:rsid w:val="00AC19DF"/>
    <w:rsid w:val="00AC6200"/>
    <w:rsid w:val="00AC7ECD"/>
    <w:rsid w:val="00AC7F04"/>
    <w:rsid w:val="00AD3F3D"/>
    <w:rsid w:val="00AD7C00"/>
    <w:rsid w:val="00AE2232"/>
    <w:rsid w:val="00AE76B2"/>
    <w:rsid w:val="00B00162"/>
    <w:rsid w:val="00B11729"/>
    <w:rsid w:val="00B1366C"/>
    <w:rsid w:val="00B137D0"/>
    <w:rsid w:val="00B17094"/>
    <w:rsid w:val="00B2051F"/>
    <w:rsid w:val="00B21192"/>
    <w:rsid w:val="00B21BFE"/>
    <w:rsid w:val="00B21F48"/>
    <w:rsid w:val="00B22CBA"/>
    <w:rsid w:val="00B35CD9"/>
    <w:rsid w:val="00B41560"/>
    <w:rsid w:val="00B4210C"/>
    <w:rsid w:val="00B42519"/>
    <w:rsid w:val="00B42608"/>
    <w:rsid w:val="00B45ACC"/>
    <w:rsid w:val="00B50ABE"/>
    <w:rsid w:val="00B51B59"/>
    <w:rsid w:val="00B51D33"/>
    <w:rsid w:val="00B60A53"/>
    <w:rsid w:val="00B6227F"/>
    <w:rsid w:val="00B71BA9"/>
    <w:rsid w:val="00B8255A"/>
    <w:rsid w:val="00B905C5"/>
    <w:rsid w:val="00BA10CB"/>
    <w:rsid w:val="00BA1C50"/>
    <w:rsid w:val="00BA2FE8"/>
    <w:rsid w:val="00BA57DA"/>
    <w:rsid w:val="00BA73C5"/>
    <w:rsid w:val="00BB5822"/>
    <w:rsid w:val="00BB6E9B"/>
    <w:rsid w:val="00BC26BA"/>
    <w:rsid w:val="00BD185E"/>
    <w:rsid w:val="00BD46C4"/>
    <w:rsid w:val="00BD593D"/>
    <w:rsid w:val="00BE0E29"/>
    <w:rsid w:val="00BE5CEF"/>
    <w:rsid w:val="00BE6343"/>
    <w:rsid w:val="00BE63F1"/>
    <w:rsid w:val="00BE7790"/>
    <w:rsid w:val="00BE7AF4"/>
    <w:rsid w:val="00BF30C2"/>
    <w:rsid w:val="00BF3499"/>
    <w:rsid w:val="00C03884"/>
    <w:rsid w:val="00C0714C"/>
    <w:rsid w:val="00C10235"/>
    <w:rsid w:val="00C102CD"/>
    <w:rsid w:val="00C1515B"/>
    <w:rsid w:val="00C20298"/>
    <w:rsid w:val="00C3129E"/>
    <w:rsid w:val="00C4162E"/>
    <w:rsid w:val="00C46C9A"/>
    <w:rsid w:val="00C573F7"/>
    <w:rsid w:val="00C60B50"/>
    <w:rsid w:val="00C61FE4"/>
    <w:rsid w:val="00C764A4"/>
    <w:rsid w:val="00C81D9F"/>
    <w:rsid w:val="00C829EB"/>
    <w:rsid w:val="00C837B6"/>
    <w:rsid w:val="00C8465D"/>
    <w:rsid w:val="00C85E84"/>
    <w:rsid w:val="00C87C0C"/>
    <w:rsid w:val="00C90B9F"/>
    <w:rsid w:val="00C90F03"/>
    <w:rsid w:val="00C9156A"/>
    <w:rsid w:val="00C93EAD"/>
    <w:rsid w:val="00C974D3"/>
    <w:rsid w:val="00CA03BC"/>
    <w:rsid w:val="00CA7310"/>
    <w:rsid w:val="00CB1107"/>
    <w:rsid w:val="00CB25E6"/>
    <w:rsid w:val="00CC2A1D"/>
    <w:rsid w:val="00CC5C00"/>
    <w:rsid w:val="00CC7607"/>
    <w:rsid w:val="00CD0256"/>
    <w:rsid w:val="00CD0B53"/>
    <w:rsid w:val="00CD5186"/>
    <w:rsid w:val="00CE1B79"/>
    <w:rsid w:val="00CE24E3"/>
    <w:rsid w:val="00CE7DAD"/>
    <w:rsid w:val="00CF3A3E"/>
    <w:rsid w:val="00D03E5F"/>
    <w:rsid w:val="00D04E37"/>
    <w:rsid w:val="00D067B8"/>
    <w:rsid w:val="00D06D63"/>
    <w:rsid w:val="00D07CF4"/>
    <w:rsid w:val="00D12610"/>
    <w:rsid w:val="00D12BE4"/>
    <w:rsid w:val="00D14819"/>
    <w:rsid w:val="00D16637"/>
    <w:rsid w:val="00D20B3C"/>
    <w:rsid w:val="00D25297"/>
    <w:rsid w:val="00D31FEB"/>
    <w:rsid w:val="00D338DF"/>
    <w:rsid w:val="00D33A58"/>
    <w:rsid w:val="00D35634"/>
    <w:rsid w:val="00D36B8B"/>
    <w:rsid w:val="00D3735C"/>
    <w:rsid w:val="00D44745"/>
    <w:rsid w:val="00D470AB"/>
    <w:rsid w:val="00D53F44"/>
    <w:rsid w:val="00D569D0"/>
    <w:rsid w:val="00D57520"/>
    <w:rsid w:val="00D612AB"/>
    <w:rsid w:val="00D63219"/>
    <w:rsid w:val="00D66B1A"/>
    <w:rsid w:val="00D743FD"/>
    <w:rsid w:val="00D81C6B"/>
    <w:rsid w:val="00D82829"/>
    <w:rsid w:val="00D8777D"/>
    <w:rsid w:val="00D908DE"/>
    <w:rsid w:val="00D9707B"/>
    <w:rsid w:val="00DA03D0"/>
    <w:rsid w:val="00DA17FB"/>
    <w:rsid w:val="00DA6A18"/>
    <w:rsid w:val="00DA6F04"/>
    <w:rsid w:val="00DA72E5"/>
    <w:rsid w:val="00DB0BEE"/>
    <w:rsid w:val="00DB10A3"/>
    <w:rsid w:val="00DB146A"/>
    <w:rsid w:val="00DB44EA"/>
    <w:rsid w:val="00DB7E23"/>
    <w:rsid w:val="00DC1502"/>
    <w:rsid w:val="00DC3004"/>
    <w:rsid w:val="00DC42FD"/>
    <w:rsid w:val="00DC7112"/>
    <w:rsid w:val="00DC78B4"/>
    <w:rsid w:val="00DD0D97"/>
    <w:rsid w:val="00DD3031"/>
    <w:rsid w:val="00DD3A6C"/>
    <w:rsid w:val="00DD5C5F"/>
    <w:rsid w:val="00DD7171"/>
    <w:rsid w:val="00DE171D"/>
    <w:rsid w:val="00DE3EE6"/>
    <w:rsid w:val="00DE4E42"/>
    <w:rsid w:val="00DE77BC"/>
    <w:rsid w:val="00DE7898"/>
    <w:rsid w:val="00DF3C69"/>
    <w:rsid w:val="00DF540B"/>
    <w:rsid w:val="00E01154"/>
    <w:rsid w:val="00E038C9"/>
    <w:rsid w:val="00E0429A"/>
    <w:rsid w:val="00E04D7B"/>
    <w:rsid w:val="00E06768"/>
    <w:rsid w:val="00E10C63"/>
    <w:rsid w:val="00E12BA0"/>
    <w:rsid w:val="00E218FA"/>
    <w:rsid w:val="00E25F27"/>
    <w:rsid w:val="00E33387"/>
    <w:rsid w:val="00E36DFE"/>
    <w:rsid w:val="00E37D84"/>
    <w:rsid w:val="00E405C2"/>
    <w:rsid w:val="00E5427E"/>
    <w:rsid w:val="00E54876"/>
    <w:rsid w:val="00E64B2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528C"/>
    <w:rsid w:val="00ED536C"/>
    <w:rsid w:val="00ED68D6"/>
    <w:rsid w:val="00EE02EA"/>
    <w:rsid w:val="00EE0312"/>
    <w:rsid w:val="00EE55AC"/>
    <w:rsid w:val="00EE655E"/>
    <w:rsid w:val="00F00728"/>
    <w:rsid w:val="00F013AC"/>
    <w:rsid w:val="00F03E71"/>
    <w:rsid w:val="00F05B0C"/>
    <w:rsid w:val="00F07022"/>
    <w:rsid w:val="00F12684"/>
    <w:rsid w:val="00F14F4C"/>
    <w:rsid w:val="00F22AD1"/>
    <w:rsid w:val="00F22F8F"/>
    <w:rsid w:val="00F2525A"/>
    <w:rsid w:val="00F2783C"/>
    <w:rsid w:val="00F33402"/>
    <w:rsid w:val="00F33D01"/>
    <w:rsid w:val="00F433E2"/>
    <w:rsid w:val="00F438AF"/>
    <w:rsid w:val="00F564AF"/>
    <w:rsid w:val="00F63400"/>
    <w:rsid w:val="00F66431"/>
    <w:rsid w:val="00F66E15"/>
    <w:rsid w:val="00F7011D"/>
    <w:rsid w:val="00F752BA"/>
    <w:rsid w:val="00F7737F"/>
    <w:rsid w:val="00F77E92"/>
    <w:rsid w:val="00F77EB0"/>
    <w:rsid w:val="00F81C59"/>
    <w:rsid w:val="00F8366D"/>
    <w:rsid w:val="00F864A9"/>
    <w:rsid w:val="00F8717C"/>
    <w:rsid w:val="00F87E67"/>
    <w:rsid w:val="00F949F8"/>
    <w:rsid w:val="00F97EC4"/>
    <w:rsid w:val="00FA2C28"/>
    <w:rsid w:val="00FA6D7C"/>
    <w:rsid w:val="00FA798F"/>
    <w:rsid w:val="00FB66DB"/>
    <w:rsid w:val="00FC3678"/>
    <w:rsid w:val="00FC49C8"/>
    <w:rsid w:val="00FC5EDE"/>
    <w:rsid w:val="00FC73BC"/>
    <w:rsid w:val="00FD6B36"/>
    <w:rsid w:val="00FE1A9C"/>
    <w:rsid w:val="00FE27AB"/>
    <w:rsid w:val="00FE2F8B"/>
    <w:rsid w:val="00FE47EB"/>
    <w:rsid w:val="00FE574B"/>
    <w:rsid w:val="00FE6D0E"/>
    <w:rsid w:val="00FE7A31"/>
    <w:rsid w:val="00FE7B0D"/>
    <w:rsid w:val="00FF1E5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header" Target="header2.xml"/><Relationship Id="rId21" Type="http://schemas.openxmlformats.org/officeDocument/2006/relationships/hyperlink" Target="https://nam02.safelinks.protection.outlook.com/?url=https%3A%2F%2Fwww.ncra-usa.org%2FEducation%2F2024-SEER-Workshop&amp;data=05%7C02%7Clahf5p%40health.missouri.edu%7Ccd2e33c75a41486feb5d08dcf8426c70%7Ce3fefdbef7e9401ba51a355e01b05a89%7C0%7C0%7C638658211365016752%7CUnknown%7CTWFpbGZsb3d8eyJWIjoiMC4wLjAwMDAiLCJQIjoiV2luMzIiLCJBTiI6Ik1haWwiLCJXVCI6Mn0%3D%7C0%7C%7C%7C&amp;sdata=huxB4NTz%2BMldC8DaZdb8bN2amRu%2FarlgolY%2F6rHuPaI%3D&amp;reserved=0" TargetMode="External"/><Relationship Id="rId34" Type="http://schemas.openxmlformats.org/officeDocument/2006/relationships/hyperlink" Target="mailto:lahf5p@health.missouri.edu"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3Js4X78pUf4" TargetMode="External"/><Relationship Id="rId20" Type="http://schemas.openxmlformats.org/officeDocument/2006/relationships/hyperlink" Target="mailto:umhshmimcr@health.missouri.edu"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eg"/><Relationship Id="rId32" Type="http://schemas.openxmlformats.org/officeDocument/2006/relationships/hyperlink" Target="https://www.thelancet.com/journals/lanonc/article/PIIS1470-2045(24)00402-9/fulltex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issouri.nupark.com/v2/Portal/Login"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cid:image002.png@01DA6AF9.DBF92470"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www.signupgenius.com%2Fgo%2F30E0E4BA9A823A6FB6-52623684-naaccr&amp;data=05%7C02%7Clahf5p%40health.missouri.edu%7Ccd2e33c75a41486feb5d08dcf8426c70%7Ce3fefdbef7e9401ba51a355e01b05a89%7C0%7C0%7C638658211364933893%7CUnknown%7CTWFpbGZsb3d8eyJWIjoiMC4wLjAwMDAiLCJQIjoiV2luMzIiLCJBTiI6Ik1haWwiLCJXVCI6Mn0%3D%7C0%7C%7C%7C&amp;sdata=SqlhJEIuCilHbrVIq5VcpeDhrQpdv%2Fe6ABO0cTtBk0g%3D&amp;reserved=0" TargetMode="External"/><Relationship Id="rId22" Type="http://schemas.openxmlformats.org/officeDocument/2006/relationships/hyperlink" Target="https://nam02.safelinks.protection.outlook.com/?url=https%3A%2F%2Feducate.fredhutch.org%2F&amp;data=05%7C02%7Clahf5p%40health.missouri.edu%7Ce666664a96334e17908f08dcde2a4692%7Ce3fefdbef7e9401ba51a355e01b05a89%7C0%7C0%7C638629520365310068%7CUnknown%7CTWFpbGZsb3d8eyJWIjoiMC4wLjAwMDAiLCJQIjoiV2luMzIiLCJBTiI6Ik1haWwiLCJXVCI6Mn0%3D%7C0%7C%7C%7C&amp;sdata=e%2BezLvo%2F3o0jCZkLeo%2BWY%2BxQ8lZmNs2tL9AXUXsfhS8%3D&amp;reserved=0"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s://cancerregistry.missouri.ed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25" Type="http://schemas.openxmlformats.org/officeDocument/2006/relationships/image" Target="media/image6.jpeg"/><Relationship Id="rId33" Type="http://schemas.openxmlformats.org/officeDocument/2006/relationships/hyperlink" Target="https://ascopubs.org/doi/10.1200/JCO-24-01887"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247</TotalTime>
  <Pages>5</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61</cp:revision>
  <dcterms:created xsi:type="dcterms:W3CDTF">2024-10-10T12:11:00Z</dcterms:created>
  <dcterms:modified xsi:type="dcterms:W3CDTF">2024-10-31T16:55:00Z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