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5DB097E8">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7FCBC6B1" w:rsidR="00A42E62" w:rsidRPr="00D25297" w:rsidRDefault="00363677" w:rsidP="009D7754">
      <w:pPr>
        <w:rPr>
          <w:sz w:val="24"/>
          <w:szCs w:val="24"/>
        </w:rPr>
      </w:pPr>
      <w:r>
        <w:rPr>
          <w:sz w:val="24"/>
          <w:szCs w:val="24"/>
        </w:rPr>
        <w:t>June</w:t>
      </w:r>
      <w:r w:rsidR="00586466">
        <w:rPr>
          <w:sz w:val="24"/>
          <w:szCs w:val="24"/>
        </w:rPr>
        <w:t xml:space="preserve"> </w:t>
      </w:r>
      <w:r w:rsidR="00C573F7">
        <w:rPr>
          <w:sz w:val="24"/>
          <w:szCs w:val="24"/>
        </w:rPr>
        <w:t>1</w:t>
      </w:r>
      <w:r w:rsidR="008B04A8">
        <w:rPr>
          <w:sz w:val="24"/>
          <w:szCs w:val="24"/>
        </w:rPr>
        <w:t>, 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3126D0F3" w14:textId="5BC1803D" w:rsidR="009D6CFC" w:rsidRDefault="009D6CFC" w:rsidP="007C615C">
      <w:pPr>
        <w:rPr>
          <w:i/>
          <w:iCs/>
          <w:color w:val="0070C0"/>
          <w:sz w:val="28"/>
          <w:szCs w:val="28"/>
        </w:rPr>
      </w:pPr>
      <w:r>
        <w:rPr>
          <w:i/>
          <w:iCs/>
          <w:color w:val="0070C0"/>
          <w:sz w:val="28"/>
          <w:szCs w:val="28"/>
        </w:rPr>
        <w:t xml:space="preserve">June is National Cancer Survivor month.  </w:t>
      </w:r>
      <w:r w:rsidR="00970A9A">
        <w:rPr>
          <w:i/>
          <w:iCs/>
          <w:color w:val="0070C0"/>
          <w:sz w:val="28"/>
          <w:szCs w:val="28"/>
        </w:rPr>
        <w:t>Celebrate those who have faced cancer and emerged as survivors.</w:t>
      </w:r>
    </w:p>
    <w:p w14:paraId="71456003" w14:textId="3FD0324F" w:rsidR="007C615C" w:rsidRDefault="007C615C" w:rsidP="007C615C">
      <w:pPr>
        <w:rPr>
          <w:i/>
          <w:iCs/>
          <w:color w:val="0070C0"/>
          <w:sz w:val="28"/>
          <w:szCs w:val="28"/>
        </w:rPr>
      </w:pPr>
      <w:r>
        <w:rPr>
          <w:i/>
          <w:iCs/>
          <w:color w:val="0070C0"/>
          <w:sz w:val="28"/>
          <w:szCs w:val="28"/>
        </w:rPr>
        <w:t>The attached Show-Me-Tip created by Babette focuses on Colorectal Summary Stage.</w:t>
      </w:r>
    </w:p>
    <w:p w14:paraId="7F5FB560" w14:textId="217A953A" w:rsidR="00577ACB" w:rsidRDefault="000237C6" w:rsidP="009D7754">
      <w:pPr>
        <w:rPr>
          <w:i/>
          <w:iCs/>
          <w:color w:val="0070C0"/>
          <w:sz w:val="28"/>
          <w:szCs w:val="28"/>
        </w:rPr>
      </w:pPr>
      <w:r>
        <w:object w:dxaOrig="1543" w:dyaOrig="998" w14:anchorId="28A37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bat.Document.DC" ShapeID="_x0000_i1025" DrawAspect="Icon" ObjectID="_1778477162" r:id="rId13"/>
        </w:object>
      </w:r>
    </w:p>
    <w:p w14:paraId="30F0CDB5" w14:textId="08470EBF" w:rsidR="00E97D32" w:rsidRPr="009D7754" w:rsidRDefault="00E97D32" w:rsidP="0001367A">
      <w:pPr>
        <w:spacing w:after="0"/>
        <w:rPr>
          <w:color w:val="C00000"/>
          <w:sz w:val="28"/>
          <w:szCs w:val="28"/>
        </w:rPr>
      </w:pPr>
      <w:r w:rsidRPr="009D7754">
        <w:rPr>
          <w:color w:val="C00000"/>
          <w:sz w:val="28"/>
          <w:szCs w:val="28"/>
        </w:rPr>
        <w:t>DUE DATES</w:t>
      </w:r>
    </w:p>
    <w:p w14:paraId="02C65779" w14:textId="1BD9867B" w:rsidR="00E97D32" w:rsidRPr="00E97D32" w:rsidRDefault="00E97D32" w:rsidP="00E97D32">
      <w:pPr>
        <w:rPr>
          <w:color w:val="000000"/>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C20298">
        <w:rPr>
          <w:lang w:eastAsia="ja-JP"/>
        </w:rPr>
        <w:t xml:space="preserve">November </w:t>
      </w:r>
      <w:r w:rsidRPr="009D7754">
        <w:rPr>
          <w:color w:val="000000"/>
          <w:lang w:eastAsia="ja-JP"/>
        </w:rPr>
        <w:t>202</w:t>
      </w:r>
      <w:r w:rsidR="00042AA0">
        <w:rPr>
          <w:lang w:eastAsia="ja-JP"/>
        </w:rPr>
        <w:t>3</w:t>
      </w:r>
      <w:r w:rsidRPr="009D7754">
        <w:rPr>
          <w:color w:val="000000"/>
          <w:lang w:eastAsia="ja-JP"/>
        </w:rPr>
        <w:t xml:space="preserve"> diagnosis cases by</w:t>
      </w:r>
      <w:r w:rsidR="006066DE">
        <w:rPr>
          <w:color w:val="000000"/>
          <w:lang w:eastAsia="ja-JP"/>
        </w:rPr>
        <w:t xml:space="preserve"> </w:t>
      </w:r>
      <w:r w:rsidR="00715E40">
        <w:rPr>
          <w:color w:val="000000"/>
          <w:lang w:eastAsia="ja-JP"/>
        </w:rPr>
        <w:t>June</w:t>
      </w:r>
      <w:r w:rsidR="003C024B">
        <w:rPr>
          <w:color w:val="000000"/>
          <w:lang w:eastAsia="ja-JP"/>
        </w:rPr>
        <w:t xml:space="preserve">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1C3CC9">
        <w:rPr>
          <w:color w:val="000000"/>
          <w:lang w:eastAsia="ja-JP"/>
        </w:rPr>
        <w:t>are</w:t>
      </w:r>
      <w:r w:rsidRPr="009D7754">
        <w:rPr>
          <w:color w:val="000000"/>
          <w:lang w:eastAsia="ja-JP"/>
        </w:rPr>
        <w:t xml:space="preserve"> expected to report the</w:t>
      </w:r>
      <w:r w:rsidRPr="009D7754">
        <w:rPr>
          <w:lang w:eastAsia="ja-JP"/>
        </w:rPr>
        <w:t xml:space="preserve"> </w:t>
      </w:r>
      <w:r w:rsidR="00C20298">
        <w:rPr>
          <w:lang w:eastAsia="ja-JP"/>
        </w:rPr>
        <w:t>4th</w:t>
      </w:r>
      <w:r w:rsidR="006066DE">
        <w:rPr>
          <w:lang w:eastAsia="ja-JP"/>
        </w:rPr>
        <w:t xml:space="preserve"> </w:t>
      </w:r>
      <w:r w:rsidRPr="009D7754">
        <w:rPr>
          <w:color w:val="000000"/>
          <w:lang w:eastAsia="ja-JP"/>
        </w:rPr>
        <w:t>Quarter of 202</w:t>
      </w:r>
      <w:r w:rsidR="00422182">
        <w:rPr>
          <w:lang w:eastAsia="ja-JP"/>
        </w:rPr>
        <w:t>3</w:t>
      </w:r>
      <w:r w:rsidRPr="009D7754">
        <w:rPr>
          <w:color w:val="000000"/>
          <w:lang w:eastAsia="ja-JP"/>
        </w:rPr>
        <w:t xml:space="preserve"> by</w:t>
      </w:r>
      <w:r w:rsidRPr="009D7754">
        <w:rPr>
          <w:lang w:eastAsia="ja-JP"/>
        </w:rPr>
        <w:t xml:space="preserve"> </w:t>
      </w:r>
      <w:r w:rsidR="00C20298">
        <w:rPr>
          <w:lang w:eastAsia="ja-JP"/>
        </w:rPr>
        <w:t>July</w:t>
      </w:r>
      <w:r w:rsidR="00400E52">
        <w:rPr>
          <w:lang w:eastAsia="ja-JP"/>
        </w:rPr>
        <w:t xml:space="preserve">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0F356C91" w14:textId="6EA246C5"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77777777" w:rsidR="00BD46C4" w:rsidRPr="00BD46C4" w:rsidRDefault="00BD46C4" w:rsidP="00BD46C4">
      <w:pPr>
        <w:spacing w:after="0" w:line="240" w:lineRule="auto"/>
        <w:rPr>
          <w:b/>
          <w:bCs/>
          <w:u w:val="single"/>
          <w:lang w:val="en-US"/>
        </w:rPr>
      </w:pPr>
      <w:r w:rsidRPr="00BD46C4">
        <w:rPr>
          <w:b/>
          <w:bCs/>
          <w:u w:val="single"/>
          <w:lang w:val="en-US"/>
        </w:rPr>
        <w:t>MCR 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115D2EDA" w14:textId="77777777" w:rsidR="00BD46C4" w:rsidRPr="00BD46C4" w:rsidRDefault="00BD46C4" w:rsidP="00BD46C4">
      <w:pPr>
        <w:spacing w:after="0" w:line="240" w:lineRule="auto"/>
        <w:rPr>
          <w:b/>
          <w:bCs/>
          <w:u w:val="single"/>
          <w:lang w:val="en-US"/>
        </w:rPr>
      </w:pPr>
    </w:p>
    <w:p w14:paraId="3EDB1798" w14:textId="77777777" w:rsidR="00BD46C4" w:rsidRPr="00BD46C4" w:rsidRDefault="00BD46C4" w:rsidP="00BD46C4">
      <w:pPr>
        <w:spacing w:after="0" w:line="240" w:lineRule="auto"/>
        <w:rPr>
          <w:b/>
          <w:bCs/>
          <w:u w:val="single"/>
          <w:lang w:val="en-US"/>
        </w:rPr>
      </w:pPr>
      <w:r w:rsidRPr="00BD46C4">
        <w:rPr>
          <w:b/>
          <w:bCs/>
          <w:u w:val="single"/>
          <w:lang w:val="en-US"/>
        </w:rPr>
        <w:t>FlccSC-New Course Available!</w:t>
      </w:r>
    </w:p>
    <w:p w14:paraId="0328E5A9" w14:textId="5B76CC5F" w:rsidR="00BD46C4" w:rsidRPr="00BD46C4" w:rsidRDefault="00BD46C4" w:rsidP="00BD46C4">
      <w:pPr>
        <w:spacing w:after="0" w:line="240" w:lineRule="auto"/>
        <w:rPr>
          <w:lang w:val="en-US"/>
        </w:rPr>
      </w:pPr>
      <w:r w:rsidRPr="00BD46C4">
        <w:rPr>
          <w:b/>
          <w:bCs/>
          <w:u w:val="single"/>
          <w:lang w:val="en-US"/>
        </w:rPr>
        <w:t>Earn 3 CE’s</w:t>
      </w:r>
      <w:r w:rsidR="00970A9A">
        <w:rPr>
          <w:b/>
          <w:bCs/>
          <w:u w:val="single"/>
          <w:lang w:val="en-US"/>
        </w:rPr>
        <w:t xml:space="preserve"> </w:t>
      </w:r>
      <w:r w:rsidRPr="00BD46C4">
        <w:rPr>
          <w:lang w:val="en-US"/>
        </w:rPr>
        <w:t xml:space="preserve">NAACCR Webinar – </w:t>
      </w:r>
      <w:r w:rsidR="008B4F6A">
        <w:rPr>
          <w:b/>
          <w:bCs/>
          <w:lang w:val="en-US"/>
        </w:rPr>
        <w:t>Ovary</w:t>
      </w:r>
      <w:r w:rsidRPr="00C20298">
        <w:rPr>
          <w:b/>
          <w:bCs/>
          <w:lang w:val="en-US"/>
        </w:rPr>
        <w:t xml:space="preserve"> 2024</w:t>
      </w:r>
      <w:r w:rsidRPr="00BD46C4">
        <w:rPr>
          <w:lang w:val="en-US"/>
        </w:rPr>
        <w:t xml:space="preserve"> presented </w:t>
      </w:r>
      <w:r w:rsidR="008B4F6A">
        <w:rPr>
          <w:lang w:val="en-US"/>
        </w:rPr>
        <w:t>May</w:t>
      </w:r>
      <w:r w:rsidRPr="00BD46C4">
        <w:rPr>
          <w:lang w:val="en-US"/>
        </w:rPr>
        <w:t xml:space="preserve"> 2024</w:t>
      </w:r>
    </w:p>
    <w:p w14:paraId="52FF3ADE" w14:textId="77777777" w:rsidR="00BD46C4" w:rsidRPr="00BD46C4" w:rsidRDefault="00BD46C4" w:rsidP="00BD46C4">
      <w:pPr>
        <w:spacing w:after="0" w:line="240" w:lineRule="auto"/>
        <w:rPr>
          <w:b/>
          <w:bCs/>
          <w:u w:val="single"/>
          <w:lang w:val="en-US"/>
        </w:rPr>
      </w:pPr>
    </w:p>
    <w:p w14:paraId="24823284" w14:textId="77777777" w:rsidR="00BD46C4" w:rsidRPr="00BD46C4" w:rsidRDefault="00BD46C4" w:rsidP="00BD46C4">
      <w:pPr>
        <w:spacing w:after="0" w:line="240" w:lineRule="auto"/>
        <w:rPr>
          <w:b/>
          <w:bCs/>
          <w:u w:val="single"/>
          <w:lang w:val="en-US"/>
        </w:rPr>
      </w:pPr>
      <w:r w:rsidRPr="00BD46C4">
        <w:rPr>
          <w:b/>
          <w:bCs/>
          <w:u w:val="single"/>
          <w:lang w:val="en-US"/>
        </w:rPr>
        <w:t>NAACCR Webinars:</w:t>
      </w:r>
    </w:p>
    <w:p w14:paraId="31D8B098" w14:textId="7CDE26F9" w:rsidR="00BD46C4" w:rsidRPr="00C20298" w:rsidRDefault="00BD46C4" w:rsidP="00BD46C4">
      <w:pPr>
        <w:spacing w:after="0" w:line="240" w:lineRule="auto"/>
        <w:rPr>
          <w:b/>
          <w:bCs/>
          <w:lang w:val="en-US"/>
        </w:rPr>
      </w:pPr>
      <w:r w:rsidRPr="00C20298">
        <w:rPr>
          <w:b/>
          <w:bCs/>
          <w:lang w:val="en-US"/>
        </w:rPr>
        <w:t xml:space="preserve">NAACCR Webinar: </w:t>
      </w:r>
      <w:r w:rsidR="00715E40">
        <w:rPr>
          <w:b/>
          <w:bCs/>
          <w:lang w:val="en-US"/>
        </w:rPr>
        <w:t>Thyroid</w:t>
      </w:r>
      <w:r w:rsidRPr="00C20298">
        <w:rPr>
          <w:b/>
          <w:bCs/>
          <w:lang w:val="en-US"/>
        </w:rPr>
        <w:t xml:space="preserve"> 2024</w:t>
      </w:r>
    </w:p>
    <w:p w14:paraId="0A32FDB5" w14:textId="301E03F5" w:rsidR="00C20298" w:rsidRPr="000237C6" w:rsidRDefault="008B4F6A" w:rsidP="00C20298">
      <w:pPr>
        <w:spacing w:after="0" w:line="240" w:lineRule="auto"/>
        <w:rPr>
          <w:b/>
          <w:bCs/>
          <w:lang w:val="en-US"/>
        </w:rPr>
      </w:pPr>
      <w:r>
        <w:rPr>
          <w:b/>
          <w:bCs/>
          <w:lang w:val="en-US"/>
        </w:rPr>
        <w:t>June 6</w:t>
      </w:r>
      <w:r w:rsidR="00BD46C4" w:rsidRPr="00BD46C4">
        <w:rPr>
          <w:b/>
          <w:bCs/>
          <w:lang w:val="en-US"/>
        </w:rPr>
        <w:t>, 2024,</w:t>
      </w:r>
      <w:r w:rsidR="00BD46C4" w:rsidRPr="00BD46C4">
        <w:rPr>
          <w:lang w:val="en-US"/>
        </w:rPr>
        <w:t xml:space="preserve"> 8-11 a.m.</w:t>
      </w:r>
      <w:r w:rsidR="00C20298" w:rsidRPr="00C20298">
        <w:t xml:space="preserve"> </w:t>
      </w:r>
      <w:r w:rsidR="00715E40" w:rsidRPr="00715E40">
        <w:rPr>
          <w:rFonts w:cstheme="minorHAnsi"/>
          <w:color w:val="363636"/>
          <w:shd w:val="clear" w:color="auto" w:fill="FFFFFF"/>
        </w:rPr>
        <w:t>This webinar will cover anatomy, solid tumor rules, staging and treatment of thyroid primary malignancies. Examples, quizzes, and case scenarios included.</w:t>
      </w:r>
      <w:r w:rsidR="00C20298" w:rsidRPr="00C20298">
        <w:rPr>
          <w:lang w:val="en-US"/>
        </w:rPr>
        <w:t xml:space="preserve"> </w:t>
      </w:r>
      <w:r w:rsidR="00C20298" w:rsidRPr="00C20298">
        <w:rPr>
          <w:b/>
          <w:bCs/>
          <w:lang w:val="en-US"/>
        </w:rPr>
        <w:t>To attend the live broadcast in Columbia</w:t>
      </w:r>
      <w:r w:rsidR="00C20298" w:rsidRPr="00C20298">
        <w:rPr>
          <w:lang w:val="en-US"/>
        </w:rPr>
        <w:t>, M</w:t>
      </w:r>
      <w:r w:rsidR="00C20298">
        <w:rPr>
          <w:lang w:val="en-US"/>
        </w:rPr>
        <w:t>O</w:t>
      </w:r>
      <w:r w:rsidR="00C20298" w:rsidRPr="00C20298">
        <w:rPr>
          <w:lang w:val="en-US"/>
        </w:rPr>
        <w:t xml:space="preserve">, sign up here: </w:t>
      </w:r>
      <w:hyperlink r:id="rId14" w:history="1">
        <w:r w:rsidR="000237C6" w:rsidRPr="000237C6">
          <w:rPr>
            <w:rStyle w:val="Hyperlink"/>
            <w:b/>
            <w:bCs/>
            <w:lang w:val="en-US"/>
          </w:rPr>
          <w:t>https://www.signupgenius.com/go/30E0E4BA9A823A6FB6-49690643-naaccr</w:t>
        </w:r>
      </w:hyperlink>
    </w:p>
    <w:p w14:paraId="7DBB14F5" w14:textId="44B53EE5" w:rsidR="00BD46C4" w:rsidRPr="00C20298" w:rsidRDefault="00BD46C4" w:rsidP="00BD46C4">
      <w:pPr>
        <w:spacing w:after="0" w:line="240" w:lineRule="auto"/>
        <w:rPr>
          <w:lang w:val="en-US"/>
        </w:rPr>
      </w:pPr>
    </w:p>
    <w:p w14:paraId="0D1FF97C" w14:textId="77777777" w:rsidR="00BD46C4" w:rsidRPr="00BD46C4" w:rsidRDefault="00BD46C4" w:rsidP="00BD46C4">
      <w:pPr>
        <w:spacing w:after="0" w:line="240" w:lineRule="auto"/>
        <w:rPr>
          <w:b/>
          <w:bCs/>
          <w:u w:val="single"/>
          <w:lang w:val="en-US"/>
        </w:rPr>
      </w:pPr>
      <w:r w:rsidRPr="00BD46C4">
        <w:rPr>
          <w:b/>
          <w:bCs/>
          <w:u w:val="single"/>
          <w:lang w:val="en-US"/>
        </w:rPr>
        <w:t>Visitor Parking at Parking Structure 7 (PS7) for NAACCR Webinars</w:t>
      </w:r>
    </w:p>
    <w:p w14:paraId="4D9E6700" w14:textId="52D6B47E" w:rsidR="00BD46C4" w:rsidRPr="00BD46C4" w:rsidRDefault="00BD46C4" w:rsidP="00BD46C4">
      <w:pPr>
        <w:spacing w:after="0" w:line="240" w:lineRule="auto"/>
        <w:rPr>
          <w:lang w:val="en-US"/>
        </w:rPr>
      </w:pPr>
      <w:r w:rsidRPr="00BD46C4">
        <w:rPr>
          <w:lang w:val="en-US"/>
        </w:rPr>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15" w:history="1">
        <w:r w:rsidRPr="00BD46C4">
          <w:rPr>
            <w:rStyle w:val="Hyperlink"/>
            <w:b/>
            <w:bCs/>
            <w:lang w:val="en-US"/>
          </w:rPr>
          <w:t>https://missouri.nupark.com/v2/Portal/Login</w:t>
        </w:r>
      </w:hyperlink>
    </w:p>
    <w:p w14:paraId="252C9A86" w14:textId="77777777" w:rsidR="00BD46C4" w:rsidRDefault="00BD46C4" w:rsidP="00BD46C4">
      <w:pPr>
        <w:spacing w:after="0" w:line="240" w:lineRule="auto"/>
        <w:rPr>
          <w:b/>
          <w:bCs/>
          <w:u w:val="single"/>
          <w:lang w:val="en-US"/>
        </w:rPr>
      </w:pPr>
    </w:p>
    <w:p w14:paraId="0B929ED4" w14:textId="77777777" w:rsidR="000237C6" w:rsidRPr="000237C6" w:rsidRDefault="000237C6" w:rsidP="000237C6">
      <w:pPr>
        <w:spacing w:after="0" w:line="240" w:lineRule="auto"/>
        <w:rPr>
          <w:b/>
          <w:bCs/>
          <w:u w:val="single"/>
          <w:lang w:val="en-US"/>
        </w:rPr>
      </w:pPr>
      <w:r w:rsidRPr="000237C6">
        <w:rPr>
          <w:b/>
          <w:bCs/>
          <w:u w:val="single"/>
          <w:lang w:val="en-US"/>
        </w:rPr>
        <w:t>Show-Me-Tips</w:t>
      </w:r>
    </w:p>
    <w:p w14:paraId="4D763B71" w14:textId="55F58E93" w:rsidR="000237C6" w:rsidRPr="000237C6" w:rsidRDefault="000237C6" w:rsidP="000237C6">
      <w:pPr>
        <w:spacing w:after="0" w:line="240" w:lineRule="auto"/>
        <w:rPr>
          <w:lang w:val="en-US"/>
        </w:rPr>
      </w:pPr>
      <w:r w:rsidRPr="000237C6">
        <w:rPr>
          <w:lang w:val="en-US"/>
        </w:rPr>
        <w:t xml:space="preserve">June 2024 Show-Me-Tip </w:t>
      </w:r>
      <w:r w:rsidRPr="000237C6">
        <w:rPr>
          <w:b/>
          <w:bCs/>
          <w:lang w:val="en-US"/>
        </w:rPr>
        <w:t>is “Colorectal SEER Summary Stage”.</w:t>
      </w:r>
      <w:r w:rsidRPr="000237C6">
        <w:rPr>
          <w:lang w:val="en-US"/>
        </w:rPr>
        <w:t xml:space="preserve"> This show-me-tip will review anatomy of the colon and rectum (nonperitonealized versus peritonealized tissue) and SEER summary stage rules regarding coding colorectal primaries based on invasion into the pericolorectal tissue.</w:t>
      </w:r>
    </w:p>
    <w:p w14:paraId="3C5CA80A" w14:textId="77777777" w:rsidR="00C03884" w:rsidRDefault="00C03884" w:rsidP="00BD46C4">
      <w:pPr>
        <w:spacing w:after="0" w:line="240" w:lineRule="auto"/>
        <w:rPr>
          <w:b/>
          <w:bCs/>
          <w:u w:val="single"/>
          <w:lang w:val="en-US"/>
        </w:rPr>
      </w:pPr>
    </w:p>
    <w:p w14:paraId="1058B32E" w14:textId="04549820" w:rsidR="00BD46C4" w:rsidRPr="00973D7B" w:rsidRDefault="00BD46C4" w:rsidP="00BD46C4">
      <w:pPr>
        <w:spacing w:after="0" w:line="240" w:lineRule="auto"/>
        <w:rPr>
          <w:b/>
          <w:bCs/>
          <w:u w:val="single"/>
          <w:lang w:val="en-US"/>
        </w:rPr>
      </w:pPr>
      <w:r w:rsidRPr="00973D7B">
        <w:rPr>
          <w:b/>
          <w:bCs/>
          <w:u w:val="single"/>
          <w:lang w:val="en-US"/>
        </w:rPr>
        <w:t xml:space="preserve">MOODS Study </w:t>
      </w:r>
      <w:r w:rsidR="008167AC" w:rsidRPr="00973D7B">
        <w:rPr>
          <w:b/>
          <w:bCs/>
          <w:u w:val="single"/>
          <w:lang w:val="en-US"/>
        </w:rPr>
        <w:t>G</w:t>
      </w:r>
      <w:r w:rsidRPr="00973D7B">
        <w:rPr>
          <w:b/>
          <w:bCs/>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lastRenderedPageBreak/>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Marketplace link. </w:t>
      </w:r>
      <w:r w:rsidRPr="000237C6">
        <w:rPr>
          <w:b/>
          <w:bCs/>
          <w:lang w:val="en-US"/>
        </w:rPr>
        <w:t>Add to C</w:t>
      </w:r>
      <w:r w:rsidRPr="000237C6">
        <w:rPr>
          <w:lang w:val="en-US"/>
        </w:rPr>
        <w:t>art</w:t>
      </w:r>
      <w:r w:rsidRPr="00BD46C4">
        <w:rPr>
          <w:lang w:val="en-US"/>
        </w:rPr>
        <w:t xml:space="preserve"> to place your order.</w:t>
      </w:r>
    </w:p>
    <w:p w14:paraId="22234785" w14:textId="77777777" w:rsidR="00BD46C4" w:rsidRDefault="00BB6E9B" w:rsidP="00BD46C4">
      <w:pPr>
        <w:spacing w:after="0" w:line="240" w:lineRule="auto"/>
        <w:rPr>
          <w:b/>
          <w:bCs/>
          <w:u w:val="single"/>
          <w:lang w:val="en-US"/>
        </w:rPr>
      </w:pPr>
      <w:hyperlink r:id="rId16" w:history="1">
        <w:r w:rsidR="00BD46C4" w:rsidRPr="00BD46C4">
          <w:rPr>
            <w:rStyle w:val="Hyperlink"/>
            <w:b/>
            <w:bCs/>
            <w:lang w:val="en-US"/>
          </w:rPr>
          <w:t>https://secure.touchnet.net/C20067_ustores/web/product_detail.jsp?PRODUCTID=4863&amp;SINGLESTORE=true</w:t>
        </w:r>
      </w:hyperlink>
    </w:p>
    <w:p w14:paraId="6CD7AA17" w14:textId="77777777" w:rsidR="008167AC" w:rsidRPr="00BD46C4" w:rsidRDefault="008167AC" w:rsidP="00BD46C4">
      <w:pPr>
        <w:spacing w:after="0" w:line="240" w:lineRule="auto"/>
        <w:rPr>
          <w:b/>
          <w:bCs/>
          <w:u w:val="single"/>
          <w:lang w:val="en-US"/>
        </w:rPr>
      </w:pPr>
    </w:p>
    <w:p w14:paraId="577BB6AE" w14:textId="77777777" w:rsidR="00C764A4" w:rsidRDefault="00C764A4" w:rsidP="00BD46C4">
      <w:pPr>
        <w:spacing w:after="0" w:line="240" w:lineRule="auto"/>
        <w:rPr>
          <w:b/>
          <w:bCs/>
          <w:lang w:val="en-US"/>
        </w:rPr>
      </w:pPr>
    </w:p>
    <w:p w14:paraId="489F1127" w14:textId="73144FA5" w:rsidR="00BE6343" w:rsidRDefault="00BD46C4" w:rsidP="00BD46C4">
      <w:pPr>
        <w:spacing w:after="0" w:line="240" w:lineRule="auto"/>
        <w:rPr>
          <w:b/>
          <w:bCs/>
          <w:lang w:val="en-US"/>
        </w:rPr>
      </w:pPr>
      <w:r w:rsidRPr="000502C7">
        <w:rPr>
          <w:b/>
          <w:bCs/>
          <w:noProof/>
          <w:lang w:val="en-US"/>
        </w:rPr>
        <w:drawing>
          <wp:anchor distT="0" distB="0" distL="114300" distR="114300" simplePos="0" relativeHeight="251659264" behindDoc="0" locked="0" layoutInCell="1" allowOverlap="1" wp14:anchorId="713AAFCE" wp14:editId="37D97C9E">
            <wp:simplePos x="0" y="0"/>
            <wp:positionH relativeFrom="column">
              <wp:posOffset>0</wp:posOffset>
            </wp:positionH>
            <wp:positionV relativeFrom="paragraph">
              <wp:posOffset>4445</wp:posOffset>
            </wp:positionV>
            <wp:extent cx="1114425" cy="1095375"/>
            <wp:effectExtent l="0" t="0" r="9525" b="9525"/>
            <wp:wrapSquare wrapText="bothSides"/>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anchor>
        </w:drawing>
      </w:r>
      <w:r w:rsidR="000502C7">
        <w:rPr>
          <w:b/>
          <w:bCs/>
          <w:lang w:val="en-US"/>
        </w:rPr>
        <w:t xml:space="preserve">MOODS </w:t>
      </w:r>
      <w:r w:rsidR="008D681E">
        <w:rPr>
          <w:b/>
          <w:bCs/>
          <w:lang w:val="en-US"/>
        </w:rPr>
        <w:t xml:space="preserve">Study Guide </w:t>
      </w:r>
      <w:r w:rsidR="000502C7">
        <w:rPr>
          <w:b/>
          <w:bCs/>
          <w:lang w:val="en-US"/>
        </w:rPr>
        <w:t xml:space="preserve">quizzes are now available on-line via Canvas.  </w:t>
      </w:r>
      <w:r w:rsidR="00C764A4">
        <w:rPr>
          <w:b/>
          <w:bCs/>
          <w:lang w:val="en-US"/>
        </w:rPr>
        <w:t xml:space="preserve">The quizzes can be taken multiple times.  </w:t>
      </w:r>
      <w:r w:rsidR="000502C7">
        <w:rPr>
          <w:b/>
          <w:bCs/>
          <w:lang w:val="en-US"/>
        </w:rPr>
        <w:t>If you previously purchased the MOODS Study Guide</w:t>
      </w:r>
      <w:r w:rsidR="00C764A4">
        <w:rPr>
          <w:b/>
          <w:bCs/>
          <w:lang w:val="en-US"/>
        </w:rPr>
        <w:t xml:space="preserve"> and would like to take advantage of </w:t>
      </w:r>
      <w:r w:rsidR="008D681E">
        <w:rPr>
          <w:b/>
          <w:bCs/>
          <w:lang w:val="en-US"/>
        </w:rPr>
        <w:t>this new feature,</w:t>
      </w:r>
      <w:r w:rsidR="000502C7">
        <w:rPr>
          <w:b/>
          <w:bCs/>
          <w:lang w:val="en-US"/>
        </w:rPr>
        <w:t xml:space="preserve"> please email </w:t>
      </w:r>
      <w:r w:rsidR="00BE6343">
        <w:rPr>
          <w:b/>
          <w:bCs/>
          <w:lang w:val="en-US"/>
        </w:rPr>
        <w:t xml:space="preserve">us at </w:t>
      </w:r>
      <w:hyperlink r:id="rId19" w:history="1">
        <w:r w:rsidR="00BE6343" w:rsidRPr="006159AE">
          <w:rPr>
            <w:rStyle w:val="Hyperlink"/>
            <w:b/>
            <w:bCs/>
            <w:lang w:val="en-US"/>
          </w:rPr>
          <w:t>umhshmimcr@health.missouri.edu</w:t>
        </w:r>
      </w:hyperlink>
    </w:p>
    <w:p w14:paraId="3E7B6F0A" w14:textId="4EA84BFC" w:rsidR="00BD46C4" w:rsidRPr="000502C7" w:rsidRDefault="00BE6343" w:rsidP="00BD46C4">
      <w:pPr>
        <w:spacing w:after="0" w:line="240" w:lineRule="auto"/>
        <w:rPr>
          <w:b/>
          <w:bCs/>
          <w:lang w:val="en-US"/>
        </w:rPr>
      </w:pPr>
      <w:r>
        <w:rPr>
          <w:b/>
          <w:bCs/>
          <w:lang w:val="en-US"/>
        </w:rPr>
        <w:t>to get started.</w:t>
      </w:r>
      <w:r w:rsidR="000502C7">
        <w:rPr>
          <w:b/>
          <w:bCs/>
          <w:lang w:val="en-US"/>
        </w:rPr>
        <w:t xml:space="preserve">   </w:t>
      </w:r>
    </w:p>
    <w:p w14:paraId="5A5CADD2" w14:textId="77777777" w:rsidR="00973D7B" w:rsidRDefault="00973D7B" w:rsidP="00973D7B">
      <w:pPr>
        <w:spacing w:after="0" w:line="240" w:lineRule="auto"/>
        <w:rPr>
          <w:b/>
          <w:bCs/>
          <w:u w:val="single"/>
          <w:lang w:val="en-US"/>
        </w:rPr>
      </w:pPr>
    </w:p>
    <w:p w14:paraId="4F54D81F" w14:textId="77777777" w:rsidR="000502C7" w:rsidRDefault="000502C7" w:rsidP="00973D7B">
      <w:pPr>
        <w:spacing w:after="0" w:line="240" w:lineRule="auto"/>
        <w:rPr>
          <w:b/>
          <w:bCs/>
          <w:u w:val="single"/>
          <w:lang w:val="en-US"/>
        </w:rPr>
      </w:pPr>
    </w:p>
    <w:p w14:paraId="1C5EA903" w14:textId="77777777" w:rsidR="000502C7" w:rsidRDefault="000502C7" w:rsidP="00973D7B">
      <w:pPr>
        <w:spacing w:after="0" w:line="240" w:lineRule="auto"/>
        <w:rPr>
          <w:b/>
          <w:bCs/>
          <w:u w:val="single"/>
          <w:lang w:val="en-US"/>
        </w:rPr>
      </w:pPr>
    </w:p>
    <w:p w14:paraId="22A7EB38" w14:textId="77777777" w:rsidR="000502C7" w:rsidRDefault="000502C7" w:rsidP="00973D7B">
      <w:pPr>
        <w:spacing w:after="0" w:line="240" w:lineRule="auto"/>
        <w:rPr>
          <w:b/>
          <w:bCs/>
          <w:u w:val="single"/>
          <w:lang w:val="en-US"/>
        </w:rPr>
      </w:pPr>
    </w:p>
    <w:p w14:paraId="1BA96D82" w14:textId="2D1915AD" w:rsidR="000502C7" w:rsidRDefault="007C5305" w:rsidP="00973D7B">
      <w:pPr>
        <w:spacing w:after="0" w:line="240" w:lineRule="auto"/>
        <w:rPr>
          <w:b/>
          <w:bCs/>
          <w:u w:val="single"/>
          <w:lang w:val="en-US"/>
        </w:rPr>
      </w:pPr>
      <w:r>
        <w:rPr>
          <w:b/>
          <w:bCs/>
          <w:u w:val="single"/>
          <w:lang w:val="en-US"/>
        </w:rPr>
        <w:t>Abstracting Tip</w:t>
      </w:r>
    </w:p>
    <w:p w14:paraId="5FAA395A" w14:textId="0B0BE311" w:rsidR="000502C7" w:rsidRPr="00973D7B" w:rsidRDefault="007C5305" w:rsidP="00973D7B">
      <w:pPr>
        <w:spacing w:after="0" w:line="240" w:lineRule="auto"/>
        <w:rPr>
          <w:b/>
          <w:bCs/>
          <w:u w:val="single"/>
          <w:lang w:val="en-US"/>
        </w:rPr>
      </w:pPr>
      <w:r w:rsidRPr="007C5305">
        <w:rPr>
          <w:noProof/>
        </w:rPr>
        <w:drawing>
          <wp:inline distT="0" distB="0" distL="0" distR="0" wp14:anchorId="06462A7F" wp14:editId="3416A16B">
            <wp:extent cx="6610350" cy="2952750"/>
            <wp:effectExtent l="0" t="0" r="0" b="0"/>
            <wp:docPr id="142458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350" cy="2952750"/>
                    </a:xfrm>
                    <a:prstGeom prst="rect">
                      <a:avLst/>
                    </a:prstGeom>
                    <a:noFill/>
                    <a:ln>
                      <a:noFill/>
                    </a:ln>
                  </pic:spPr>
                </pic:pic>
              </a:graphicData>
            </a:graphic>
          </wp:inline>
        </w:drawing>
      </w:r>
    </w:p>
    <w:p w14:paraId="49AAD1AD" w14:textId="77777777" w:rsidR="000237C6" w:rsidRDefault="00973D7B" w:rsidP="00973D7B">
      <w:pPr>
        <w:spacing w:after="0" w:line="240" w:lineRule="auto"/>
        <w:rPr>
          <w:b/>
          <w:bCs/>
          <w:u w:val="single"/>
          <w:lang w:val="en-US"/>
        </w:rPr>
      </w:pPr>
      <w:r w:rsidRPr="00973D7B">
        <w:rPr>
          <w:b/>
          <w:bCs/>
          <w:u w:val="single"/>
          <w:lang w:val="en-US"/>
        </w:rPr>
        <w:t>SEER Educate</w:t>
      </w:r>
    </w:p>
    <w:p w14:paraId="02BCE12B" w14:textId="27001824" w:rsidR="00973D7B" w:rsidRPr="00973D7B" w:rsidRDefault="00973D7B" w:rsidP="00973D7B">
      <w:pPr>
        <w:spacing w:after="0" w:line="240" w:lineRule="auto"/>
        <w:rPr>
          <w:b/>
          <w:bCs/>
          <w:color w:val="C00000"/>
          <w:lang w:val="en-US"/>
        </w:rPr>
      </w:pPr>
      <w:r w:rsidRPr="00973D7B">
        <w:rPr>
          <w:b/>
          <w:bCs/>
          <w:color w:val="C00000"/>
          <w:lang w:val="en-US"/>
        </w:rPr>
        <w:t>2024 Case Coding Updates</w:t>
      </w:r>
    </w:p>
    <w:p w14:paraId="12C0C737" w14:textId="62C710AE" w:rsidR="00973D7B" w:rsidRDefault="00973D7B" w:rsidP="00973D7B">
      <w:pPr>
        <w:spacing w:after="0" w:line="240" w:lineRule="auto"/>
      </w:pPr>
      <w:r w:rsidRPr="00973D7B">
        <w:rPr>
          <w:lang w:val="en-US"/>
        </w:rPr>
        <w:t>SEER Educate completed updating existing coding exercises to include notes for any impact of the 2024 changes. Please note, most of SEERs coding exercises have a diagnosis date prior to 2024. SEER has updated the rationales for the cases if there were any coding guideline that would differ on a case in 2024. The tests have links to the correct Dx Year of the SEER Coding and Staging Program Manual for the case scenario.</w:t>
      </w:r>
      <w:r w:rsidR="000237C6" w:rsidRPr="000237C6">
        <w:rPr>
          <w:rFonts w:ascii="Calibri" w:hAnsi="Calibri" w:cs="Calibri"/>
          <w:color w:val="000000"/>
        </w:rPr>
        <w:t xml:space="preserve"> </w:t>
      </w:r>
      <w:r w:rsidR="000237C6" w:rsidRPr="000237C6">
        <w:t xml:space="preserve">Log in or sign up at </w:t>
      </w:r>
      <w:r w:rsidR="000237C6" w:rsidRPr="000237C6">
        <w:rPr>
          <w:b/>
          <w:bCs/>
        </w:rPr>
        <w:t xml:space="preserve">SEER*Educate </w:t>
      </w:r>
      <w:r w:rsidR="000237C6" w:rsidRPr="000237C6">
        <w:t xml:space="preserve">today by visiting </w:t>
      </w:r>
      <w:hyperlink r:id="rId21" w:history="1">
        <w:r w:rsidR="000237C6" w:rsidRPr="000237C6">
          <w:rPr>
            <w:rStyle w:val="Hyperlink"/>
            <w:b/>
            <w:bCs/>
          </w:rPr>
          <w:t>https://educate.fredhutch.org/</w:t>
        </w:r>
      </w:hyperlink>
      <w:r w:rsidR="000237C6" w:rsidRPr="000237C6">
        <w:t>  and Learn by Doing!</w:t>
      </w:r>
    </w:p>
    <w:p w14:paraId="7A72638F" w14:textId="77777777" w:rsidR="006B4488" w:rsidRPr="006B4488" w:rsidRDefault="006B4488" w:rsidP="006B4488">
      <w:pPr>
        <w:spacing w:after="0" w:line="240" w:lineRule="auto"/>
        <w:rPr>
          <w:lang w:val="en-US"/>
        </w:rPr>
      </w:pPr>
      <w:r w:rsidRPr="006B4488">
        <w:rPr>
          <w:lang w:val="en-US"/>
        </w:rPr>
        <w:t>Help Desk will be CLOSED or Limited (in addition to weekends)</w:t>
      </w:r>
    </w:p>
    <w:p w14:paraId="116263BB" w14:textId="77777777" w:rsidR="006B4488" w:rsidRPr="006B4488" w:rsidRDefault="006B4488" w:rsidP="006B4488">
      <w:pPr>
        <w:numPr>
          <w:ilvl w:val="0"/>
          <w:numId w:val="16"/>
        </w:numPr>
        <w:spacing w:after="0" w:line="240" w:lineRule="auto"/>
        <w:rPr>
          <w:lang w:val="en-US"/>
        </w:rPr>
      </w:pPr>
      <w:r w:rsidRPr="006B4488">
        <w:rPr>
          <w:lang w:val="en-US"/>
        </w:rPr>
        <w:t>June 19</w:t>
      </w:r>
      <w:r w:rsidRPr="006B4488">
        <w:rPr>
          <w:vertAlign w:val="superscript"/>
          <w:lang w:val="en-US"/>
        </w:rPr>
        <w:t>th</w:t>
      </w:r>
    </w:p>
    <w:p w14:paraId="0698BD4D" w14:textId="77777777" w:rsidR="006B4488" w:rsidRPr="006B4488" w:rsidRDefault="006B4488" w:rsidP="006B4488">
      <w:pPr>
        <w:numPr>
          <w:ilvl w:val="0"/>
          <w:numId w:val="17"/>
        </w:numPr>
        <w:spacing w:after="0" w:line="240" w:lineRule="auto"/>
        <w:rPr>
          <w:lang w:val="en-US"/>
        </w:rPr>
      </w:pPr>
      <w:r w:rsidRPr="006B4488">
        <w:rPr>
          <w:lang w:val="en-US"/>
        </w:rPr>
        <w:t>June 24-26 (Extremely limited due to NAACCR Annual Conference)</w:t>
      </w:r>
    </w:p>
    <w:p w14:paraId="2CA2E793" w14:textId="77777777" w:rsidR="006B4488" w:rsidRPr="006B4488" w:rsidRDefault="006B4488" w:rsidP="006B4488">
      <w:pPr>
        <w:numPr>
          <w:ilvl w:val="0"/>
          <w:numId w:val="17"/>
        </w:numPr>
        <w:spacing w:after="0" w:line="240" w:lineRule="auto"/>
        <w:rPr>
          <w:lang w:val="en-US"/>
        </w:rPr>
      </w:pPr>
      <w:r w:rsidRPr="006B4488">
        <w:rPr>
          <w:lang w:val="en-US"/>
        </w:rPr>
        <w:t>July 4-7 (July 4th extended weekend)</w:t>
      </w:r>
    </w:p>
    <w:p w14:paraId="055D88C6" w14:textId="77777777" w:rsidR="00C764A4" w:rsidRDefault="00C764A4" w:rsidP="00973D7B">
      <w:pPr>
        <w:spacing w:after="0" w:line="240" w:lineRule="auto"/>
        <w:rPr>
          <w:b/>
          <w:bCs/>
          <w:i/>
          <w:iCs/>
          <w:color w:val="C00000"/>
          <w:sz w:val="28"/>
          <w:szCs w:val="28"/>
          <w:u w:val="single"/>
          <w:lang w:val="en-US"/>
        </w:rPr>
      </w:pPr>
    </w:p>
    <w:p w14:paraId="1527C242" w14:textId="77777777" w:rsidR="006B4488" w:rsidRPr="006B4488" w:rsidRDefault="006B4488" w:rsidP="00973D7B">
      <w:pPr>
        <w:spacing w:after="0" w:line="240" w:lineRule="auto"/>
        <w:rPr>
          <w:lang w:val="en-US"/>
        </w:rPr>
      </w:pPr>
    </w:p>
    <w:p w14:paraId="2D1F5284" w14:textId="4A003E90" w:rsidR="007B624E" w:rsidRPr="007B624E" w:rsidRDefault="007B624E" w:rsidP="00973D7B">
      <w:pPr>
        <w:spacing w:after="0" w:line="240" w:lineRule="auto"/>
        <w:rPr>
          <w:b/>
          <w:bCs/>
          <w:i/>
          <w:iCs/>
          <w:color w:val="C00000"/>
          <w:sz w:val="28"/>
          <w:szCs w:val="28"/>
          <w:u w:val="single"/>
          <w:lang w:val="en-US"/>
        </w:rPr>
      </w:pPr>
      <w:r w:rsidRPr="007B624E">
        <w:rPr>
          <w:b/>
          <w:bCs/>
          <w:i/>
          <w:iCs/>
          <w:color w:val="C00000"/>
          <w:sz w:val="28"/>
          <w:szCs w:val="28"/>
          <w:u w:val="single"/>
          <w:lang w:val="en-US"/>
        </w:rPr>
        <w:t>MCR NEWS</w:t>
      </w:r>
    </w:p>
    <w:p w14:paraId="0453EC60" w14:textId="77777777" w:rsidR="007B624E" w:rsidRDefault="007B624E" w:rsidP="00973D7B">
      <w:pPr>
        <w:spacing w:after="0" w:line="240" w:lineRule="auto"/>
        <w:rPr>
          <w:color w:val="C00000"/>
          <w:sz w:val="28"/>
          <w:szCs w:val="28"/>
          <w:lang w:val="en-US"/>
        </w:rPr>
      </w:pPr>
    </w:p>
    <w:p w14:paraId="66D469B2" w14:textId="204D6725" w:rsidR="007B624E" w:rsidRDefault="007B624E" w:rsidP="00973D7B">
      <w:pPr>
        <w:spacing w:after="0" w:line="240" w:lineRule="auto"/>
        <w:rPr>
          <w:color w:val="C00000"/>
          <w:sz w:val="28"/>
          <w:szCs w:val="28"/>
          <w:lang w:val="en-US"/>
        </w:rPr>
      </w:pPr>
      <w:r>
        <w:rPr>
          <w:color w:val="C00000"/>
          <w:sz w:val="28"/>
          <w:szCs w:val="28"/>
          <w:lang w:val="en-US"/>
        </w:rPr>
        <w:t>GOLD CERTIFICATION</w:t>
      </w:r>
    </w:p>
    <w:p w14:paraId="7C4F8482" w14:textId="1A1B6720" w:rsidR="007B624E" w:rsidRPr="007B624E" w:rsidRDefault="007B624E" w:rsidP="00973D7B">
      <w:pPr>
        <w:spacing w:after="0" w:line="240" w:lineRule="auto"/>
        <w:rPr>
          <w:lang w:val="en-US"/>
        </w:rPr>
      </w:pPr>
      <w:r w:rsidRPr="007B624E">
        <w:rPr>
          <w:lang w:val="en-US"/>
        </w:rPr>
        <w:t>Missouri Cancer Registry is please</w:t>
      </w:r>
      <w:r w:rsidR="00D743FD">
        <w:rPr>
          <w:lang w:val="en-US"/>
        </w:rPr>
        <w:t>d</w:t>
      </w:r>
      <w:r w:rsidRPr="007B624E">
        <w:rPr>
          <w:lang w:val="en-US"/>
        </w:rPr>
        <w:t xml:space="preserve"> to announce</w:t>
      </w:r>
      <w:r w:rsidR="00D743FD">
        <w:rPr>
          <w:lang w:val="en-US"/>
        </w:rPr>
        <w:t xml:space="preserve"> we received the NAACCR Gold Certification for 2021 data.  </w:t>
      </w:r>
      <w:r w:rsidR="00412FCC">
        <w:rPr>
          <w:lang w:val="en-US"/>
        </w:rPr>
        <w:t>We could not have reached this goal without your dedication and cooperation in providing accurate, timely data!  Congratulations to the MCR team and to you!</w:t>
      </w:r>
    </w:p>
    <w:p w14:paraId="01680774" w14:textId="77777777" w:rsidR="007B624E" w:rsidRPr="007B624E" w:rsidRDefault="007B624E" w:rsidP="00973D7B">
      <w:pPr>
        <w:spacing w:after="0" w:line="240" w:lineRule="auto"/>
        <w:rPr>
          <w:lang w:val="en-US"/>
        </w:rPr>
      </w:pPr>
    </w:p>
    <w:p w14:paraId="1781A05B" w14:textId="181ED1C6" w:rsidR="0001367A" w:rsidRDefault="0001367A" w:rsidP="00973D7B">
      <w:pPr>
        <w:spacing w:after="0" w:line="240" w:lineRule="auto"/>
        <w:rPr>
          <w:color w:val="C00000"/>
          <w:sz w:val="28"/>
          <w:szCs w:val="28"/>
          <w:lang w:val="en-US"/>
        </w:rPr>
      </w:pPr>
      <w:r w:rsidRPr="0001367A">
        <w:rPr>
          <w:color w:val="C00000"/>
          <w:sz w:val="28"/>
          <w:szCs w:val="28"/>
          <w:lang w:val="en-US"/>
        </w:rPr>
        <w:t>MCR SOFTWARE UPGRADE</w:t>
      </w:r>
      <w:r w:rsidR="003306A5">
        <w:rPr>
          <w:color w:val="C00000"/>
          <w:sz w:val="28"/>
          <w:szCs w:val="28"/>
          <w:lang w:val="en-US"/>
        </w:rPr>
        <w:t>D TO V24</w:t>
      </w:r>
    </w:p>
    <w:p w14:paraId="1737E0B2" w14:textId="55DE758C" w:rsidR="00D612AB" w:rsidRPr="007C5305" w:rsidRDefault="008B4F6A" w:rsidP="007C5305">
      <w:pPr>
        <w:spacing w:after="0" w:line="240" w:lineRule="auto"/>
        <w:rPr>
          <w:lang w:val="en-US"/>
        </w:rPr>
      </w:pPr>
      <w:r>
        <w:rPr>
          <w:lang w:val="en-US"/>
        </w:rPr>
        <w:t xml:space="preserve">We have successfully upgrade Web Plus and our other software programs to </w:t>
      </w:r>
      <w:r w:rsidRPr="003306A5">
        <w:rPr>
          <w:b/>
          <w:bCs/>
          <w:lang w:val="en-US"/>
        </w:rPr>
        <w:t>accept 2024 cases</w:t>
      </w:r>
      <w:r>
        <w:rPr>
          <w:lang w:val="en-US"/>
        </w:rPr>
        <w:t>.   Thank you for your patience during the downtime and for sending test files upon request.  Please contact me if you have any questions.</w:t>
      </w:r>
      <w:bookmarkStart w:id="0" w:name="_Hlk139003456"/>
    </w:p>
    <w:p w14:paraId="78DC0EE3" w14:textId="77777777" w:rsidR="007C5305" w:rsidRDefault="007C5305" w:rsidP="0001367A">
      <w:pPr>
        <w:spacing w:after="0"/>
        <w:rPr>
          <w:color w:val="C00000"/>
          <w:sz w:val="28"/>
          <w:szCs w:val="28"/>
          <w:lang w:val="en-US"/>
        </w:rPr>
      </w:pPr>
    </w:p>
    <w:p w14:paraId="4E6CEDAF" w14:textId="633B669A" w:rsidR="008167AC" w:rsidRDefault="00A51F31" w:rsidP="0001367A">
      <w:pPr>
        <w:spacing w:after="0"/>
        <w:rPr>
          <w:color w:val="C00000"/>
          <w:sz w:val="28"/>
          <w:szCs w:val="28"/>
          <w:lang w:val="en-US"/>
        </w:rPr>
      </w:pPr>
      <w:r>
        <w:rPr>
          <w:color w:val="C00000"/>
          <w:sz w:val="28"/>
          <w:szCs w:val="28"/>
          <w:lang w:val="en-US"/>
        </w:rPr>
        <w:t>SAVE THE DATE!</w:t>
      </w:r>
    </w:p>
    <w:p w14:paraId="06544F8C" w14:textId="5729105E" w:rsidR="007C5305" w:rsidRPr="007C5305" w:rsidRDefault="00A51F31" w:rsidP="007C5305">
      <w:pPr>
        <w:rPr>
          <w:lang w:val="en-US"/>
        </w:rPr>
      </w:pPr>
      <w:r w:rsidRPr="00A51F31">
        <w:rPr>
          <w:lang w:val="en-US"/>
        </w:rPr>
        <w:t xml:space="preserve">Mark your </w:t>
      </w:r>
      <w:r>
        <w:rPr>
          <w:lang w:val="en-US"/>
        </w:rPr>
        <w:t xml:space="preserve">calendars for the </w:t>
      </w:r>
      <w:r w:rsidRPr="00577ACB">
        <w:rPr>
          <w:b/>
          <w:bCs/>
          <w:lang w:val="en-US"/>
        </w:rPr>
        <w:t xml:space="preserve">MOODS Educational </w:t>
      </w:r>
      <w:r w:rsidRPr="00CD5186">
        <w:rPr>
          <w:lang w:val="en-US"/>
        </w:rPr>
        <w:t>Day at Boone Hospital Center on</w:t>
      </w:r>
      <w:r w:rsidR="00CD5186">
        <w:rPr>
          <w:lang w:val="en-US"/>
        </w:rPr>
        <w:t xml:space="preserve"> </w:t>
      </w:r>
      <w:r w:rsidR="00CD5186" w:rsidRPr="00CD5186">
        <w:rPr>
          <w:b/>
          <w:bCs/>
          <w:lang w:val="en-US"/>
        </w:rPr>
        <w:t>Friday,</w:t>
      </w:r>
      <w:r>
        <w:rPr>
          <w:lang w:val="en-US"/>
        </w:rPr>
        <w:t xml:space="preserve"> </w:t>
      </w:r>
      <w:r w:rsidRPr="00AC19DF">
        <w:rPr>
          <w:b/>
          <w:bCs/>
          <w:lang w:val="en-US"/>
        </w:rPr>
        <w:t>October 4, 2024</w:t>
      </w:r>
      <w:r>
        <w:rPr>
          <w:lang w:val="en-US"/>
        </w:rPr>
        <w:t xml:space="preserve">.  </w:t>
      </w:r>
      <w:r w:rsidR="00577ACB">
        <w:rPr>
          <w:lang w:val="en-US"/>
        </w:rPr>
        <w:t>This will be a free one-day educational opportunity</w:t>
      </w:r>
      <w:r w:rsidR="00D743FD">
        <w:rPr>
          <w:lang w:val="en-US"/>
        </w:rPr>
        <w:t xml:space="preserve"> with</w:t>
      </w:r>
      <w:r w:rsidR="007B624E">
        <w:rPr>
          <w:lang w:val="en-US"/>
        </w:rPr>
        <w:t xml:space="preserve"> lunch included.  </w:t>
      </w:r>
      <w:r w:rsidR="00D743FD">
        <w:rPr>
          <w:lang w:val="en-US"/>
        </w:rPr>
        <w:t>We will be offering 6 CE NCRA approved hours.</w:t>
      </w:r>
    </w:p>
    <w:p w14:paraId="49D05D78" w14:textId="6212CD21" w:rsidR="00DF3C69" w:rsidRDefault="00DF3C69" w:rsidP="0001367A">
      <w:pPr>
        <w:spacing w:after="0"/>
        <w:rPr>
          <w:color w:val="C00000"/>
          <w:sz w:val="28"/>
          <w:szCs w:val="28"/>
          <w:lang w:val="en-US"/>
        </w:rPr>
      </w:pPr>
      <w:r>
        <w:rPr>
          <w:color w:val="C00000"/>
          <w:sz w:val="28"/>
          <w:szCs w:val="28"/>
          <w:lang w:val="en-US"/>
        </w:rPr>
        <w:t>ELLIS FISCHEL CANCER RESEARCH DAY</w:t>
      </w:r>
    </w:p>
    <w:p w14:paraId="1C5041B2" w14:textId="4B05CBBE" w:rsidR="007C5305" w:rsidRDefault="00D612AB" w:rsidP="00F013AC">
      <w:pPr>
        <w:rPr>
          <w:lang w:val="en-US"/>
        </w:rPr>
      </w:pPr>
      <w:r>
        <w:rPr>
          <w:lang w:val="en-US"/>
        </w:rPr>
        <w:t xml:space="preserve">Research and studies on data are part of the activities performed at MCR.  </w:t>
      </w:r>
      <w:r w:rsidR="00DF3C69">
        <w:rPr>
          <w:lang w:val="en-US"/>
        </w:rPr>
        <w:t xml:space="preserve">Several MCR staff </w:t>
      </w:r>
      <w:r w:rsidR="00766114">
        <w:rPr>
          <w:lang w:val="en-US"/>
        </w:rPr>
        <w:t>participated</w:t>
      </w:r>
      <w:r w:rsidR="00DF3C69">
        <w:rPr>
          <w:lang w:val="en-US"/>
        </w:rPr>
        <w:t xml:space="preserve"> in the Ellis Fischel Research Day</w:t>
      </w:r>
      <w:r w:rsidR="006C156F">
        <w:rPr>
          <w:lang w:val="en-US"/>
        </w:rPr>
        <w:t xml:space="preserve"> on April 30th</w:t>
      </w:r>
      <w:r w:rsidR="00DF3C69">
        <w:rPr>
          <w:lang w:val="en-US"/>
        </w:rPr>
        <w:t xml:space="preserve"> by presenting poster presentations</w:t>
      </w:r>
      <w:r w:rsidR="006C156F">
        <w:rPr>
          <w:lang w:val="en-US"/>
        </w:rPr>
        <w:t xml:space="preserve"> on the following t</w:t>
      </w:r>
      <w:r w:rsidR="00DF3C69">
        <w:rPr>
          <w:lang w:val="en-US"/>
        </w:rPr>
        <w:t>opics:  Childhood Cancers, Hematopoietic Cancers, Lung Cancer Treatment Delays, Patterns of Cancer Statistic</w:t>
      </w:r>
      <w:r w:rsidR="00973D7B">
        <w:rPr>
          <w:lang w:val="en-US"/>
        </w:rPr>
        <w:t>s</w:t>
      </w:r>
      <w:r w:rsidR="00DF3C69">
        <w:rPr>
          <w:lang w:val="en-US"/>
        </w:rPr>
        <w:t xml:space="preserve"> in Central Missouri, </w:t>
      </w:r>
      <w:r w:rsidR="00973D7B">
        <w:rPr>
          <w:lang w:val="en-US"/>
        </w:rPr>
        <w:t>Cervical Cancers</w:t>
      </w:r>
      <w:r w:rsidR="003306A5">
        <w:rPr>
          <w:lang w:val="en-US"/>
        </w:rPr>
        <w:t>,</w:t>
      </w:r>
      <w:r w:rsidR="00973D7B">
        <w:rPr>
          <w:lang w:val="en-US"/>
        </w:rPr>
        <w:t xml:space="preserve"> and </w:t>
      </w:r>
      <w:r w:rsidR="006C156F">
        <w:rPr>
          <w:lang w:val="en-US"/>
        </w:rPr>
        <w:t>Social Media Rare Cancer Discussions.</w:t>
      </w:r>
      <w:bookmarkEnd w:id="0"/>
      <w:r w:rsidR="00F949F8">
        <w:rPr>
          <w:lang w:val="en-US"/>
        </w:rPr>
        <w:t xml:space="preserve">  </w:t>
      </w:r>
      <w:r w:rsidR="00F013AC">
        <w:rPr>
          <w:lang w:val="en-US"/>
        </w:rPr>
        <w:t xml:space="preserve">Mohammad </w:t>
      </w:r>
      <w:r w:rsidR="002A16B8">
        <w:rPr>
          <w:lang w:val="en-US"/>
        </w:rPr>
        <w:t>Beheshti</w:t>
      </w:r>
      <w:r w:rsidR="00F013AC">
        <w:rPr>
          <w:lang w:val="en-US"/>
        </w:rPr>
        <w:t>,</w:t>
      </w:r>
      <w:r w:rsidR="002A16B8">
        <w:rPr>
          <w:lang w:val="en-US"/>
        </w:rPr>
        <w:t xml:space="preserve"> MSHI,</w:t>
      </w:r>
      <w:r w:rsidR="00F013AC">
        <w:rPr>
          <w:lang w:val="en-US"/>
        </w:rPr>
        <w:t xml:space="preserve"> our Graduate Research Assistant, won an award for his abstract on Lung </w:t>
      </w:r>
      <w:r w:rsidR="00BB6E9B">
        <w:rPr>
          <w:lang w:val="en-US"/>
        </w:rPr>
        <w:t>C</w:t>
      </w:r>
      <w:r w:rsidR="00F013AC">
        <w:rPr>
          <w:lang w:val="en-US"/>
        </w:rPr>
        <w:t>ancer</w:t>
      </w:r>
      <w:r w:rsidR="007663FA">
        <w:rPr>
          <w:lang w:val="en-US"/>
        </w:rPr>
        <w:t xml:space="preserve"> Treatment Delay</w:t>
      </w:r>
      <w:r w:rsidR="00BB6E9B">
        <w:rPr>
          <w:lang w:val="en-US"/>
        </w:rPr>
        <w:t>s</w:t>
      </w:r>
      <w:r w:rsidR="002A16B8">
        <w:rPr>
          <w:lang w:val="en-US"/>
        </w:rPr>
        <w:t>.</w:t>
      </w:r>
    </w:p>
    <w:p w14:paraId="54B51F20" w14:textId="60395E0A" w:rsidR="00667E30" w:rsidRDefault="006735BE" w:rsidP="00F013AC">
      <w:pPr>
        <w:rPr>
          <w:lang w:val="en-US"/>
        </w:rPr>
      </w:pPr>
      <w:r>
        <w:rPr>
          <w:noProof/>
          <w:lang w:val="en-US"/>
        </w:rPr>
        <w:drawing>
          <wp:inline distT="0" distB="0" distL="0" distR="0" wp14:anchorId="13D9949B" wp14:editId="55EB2BD7">
            <wp:extent cx="6858000" cy="4962525"/>
            <wp:effectExtent l="0" t="0" r="0" b="9525"/>
            <wp:docPr id="1408761929" name="Picture 1" descr="Pictured: Dr. Iris Zachary, Mohammad Beheshti and Dr. Gerhard Hilde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61929" name="Picture 1" descr="Pictured: Dr. Iris Zachary, Mohammad Beheshti and Dr. Gerhard Hildebrand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234" cy="4962694"/>
                    </a:xfrm>
                    <a:prstGeom prst="rect">
                      <a:avLst/>
                    </a:prstGeom>
                  </pic:spPr>
                </pic:pic>
              </a:graphicData>
            </a:graphic>
          </wp:inline>
        </w:drawing>
      </w:r>
    </w:p>
    <w:p w14:paraId="1CFEC38B" w14:textId="3DA2550F" w:rsidR="00C03884" w:rsidRPr="00C03884" w:rsidRDefault="006735BE" w:rsidP="00F013AC">
      <w:pPr>
        <w:rPr>
          <w:lang w:val="en-US"/>
        </w:rPr>
      </w:pPr>
      <w:r>
        <w:rPr>
          <w:lang w:val="en-US"/>
        </w:rPr>
        <w:t>Pictured above: Dr. Iris Zachary, Mohammad Beheshti, and Dr. Gerhard Hildebrandt</w:t>
      </w:r>
    </w:p>
    <w:p w14:paraId="5EFF1458" w14:textId="0F6B665E" w:rsidR="00412FCC" w:rsidRPr="003F08F7" w:rsidRDefault="00412FCC" w:rsidP="00F013AC">
      <w:pPr>
        <w:rPr>
          <w:rFonts w:cstheme="minorHAnsi"/>
          <w:lang w:val="en-US"/>
        </w:rPr>
      </w:pPr>
      <w:r>
        <w:rPr>
          <w:rFonts w:cstheme="minorHAnsi"/>
          <w:noProof/>
          <w:color w:val="C00000"/>
          <w:sz w:val="28"/>
          <w:szCs w:val="28"/>
          <w:lang w:val="en-US"/>
        </w:rPr>
        <w:lastRenderedPageBreak/>
        <w:drawing>
          <wp:inline distT="0" distB="0" distL="0" distR="0" wp14:anchorId="4F4DBBD9" wp14:editId="03CE065A">
            <wp:extent cx="3467100" cy="2639060"/>
            <wp:effectExtent l="0" t="0" r="0" b="8890"/>
            <wp:docPr id="178193909" name="Picture 2" descr="A person in a suit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909" name="Picture 2" descr="A person in a suit talking to a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0164" cy="2649004"/>
                    </a:xfrm>
                    <a:prstGeom prst="rect">
                      <a:avLst/>
                    </a:prstGeom>
                  </pic:spPr>
                </pic:pic>
              </a:graphicData>
            </a:graphic>
          </wp:inline>
        </w:drawing>
      </w:r>
      <w:r>
        <w:rPr>
          <w:rFonts w:cstheme="minorHAnsi"/>
          <w:noProof/>
          <w:color w:val="C00000"/>
          <w:sz w:val="28"/>
          <w:szCs w:val="28"/>
          <w:lang w:val="en-US"/>
        </w:rPr>
        <w:drawing>
          <wp:inline distT="0" distB="0" distL="0" distR="0" wp14:anchorId="231D546D" wp14:editId="7C9F3C02">
            <wp:extent cx="3352800" cy="2657067"/>
            <wp:effectExtent l="0" t="0" r="0" b="0"/>
            <wp:docPr id="1170777770" name="Picture 3" descr="A person showing a poster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7770" name="Picture 3" descr="A person showing a poster to another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4949" cy="2666695"/>
                    </a:xfrm>
                    <a:prstGeom prst="rect">
                      <a:avLst/>
                    </a:prstGeom>
                  </pic:spPr>
                </pic:pic>
              </a:graphicData>
            </a:graphic>
          </wp:inline>
        </w:drawing>
      </w:r>
      <w:r w:rsidR="00C03884">
        <w:rPr>
          <w:rFonts w:cstheme="minorHAnsi"/>
          <w:color w:val="C00000"/>
          <w:sz w:val="28"/>
          <w:szCs w:val="28"/>
          <w:lang w:val="en-US"/>
        </w:rPr>
        <w:t xml:space="preserve">  </w:t>
      </w:r>
      <w:r w:rsidRPr="00412FCC">
        <w:rPr>
          <w:rFonts w:cstheme="minorHAnsi"/>
          <w:lang w:val="en-US"/>
        </w:rPr>
        <w:t>Left:</w:t>
      </w:r>
      <w:r w:rsidRPr="00412FCC">
        <w:rPr>
          <w:rFonts w:cstheme="minorHAnsi"/>
          <w:sz w:val="28"/>
          <w:szCs w:val="28"/>
          <w:lang w:val="en-US"/>
        </w:rPr>
        <w:t xml:space="preserve"> </w:t>
      </w:r>
      <w:r>
        <w:rPr>
          <w:rFonts w:cstheme="minorHAnsi"/>
          <w:lang w:val="en-US"/>
        </w:rPr>
        <w:t xml:space="preserve">Nishant </w:t>
      </w:r>
      <w:r w:rsidR="00C03884">
        <w:rPr>
          <w:rFonts w:cstheme="minorHAnsi"/>
          <w:lang w:val="en-US"/>
        </w:rPr>
        <w:t xml:space="preserve">Jain </w:t>
      </w:r>
      <w:r>
        <w:rPr>
          <w:rFonts w:cstheme="minorHAnsi"/>
          <w:lang w:val="en-US"/>
        </w:rPr>
        <w:t xml:space="preserve">explains his poster on Social Media Rare Cancer Discussions.  Right: Vishwa </w:t>
      </w:r>
      <w:r w:rsidR="00C03884">
        <w:rPr>
          <w:rFonts w:cstheme="minorHAnsi"/>
          <w:lang w:val="en-US"/>
        </w:rPr>
        <w:t xml:space="preserve">Bhayani </w:t>
      </w:r>
      <w:r>
        <w:rPr>
          <w:rFonts w:cstheme="minorHAnsi"/>
          <w:lang w:val="en-US"/>
        </w:rPr>
        <w:t>explains her poster on Cervical Cancers.</w:t>
      </w:r>
    </w:p>
    <w:p w14:paraId="4B1CEE31" w14:textId="2F3DC2F5" w:rsidR="007B624E" w:rsidRDefault="00C03884" w:rsidP="00C03884">
      <w:pPr>
        <w:spacing w:after="0"/>
        <w:rPr>
          <w:rFonts w:cstheme="minorHAnsi"/>
          <w:lang w:val="en-US"/>
        </w:rPr>
      </w:pPr>
      <w:r>
        <w:rPr>
          <w:rFonts w:cstheme="minorHAnsi"/>
          <w:noProof/>
          <w:lang w:val="en-US"/>
        </w:rPr>
        <w:drawing>
          <wp:inline distT="0" distB="0" distL="0" distR="0" wp14:anchorId="157BFA99" wp14:editId="56AE022D">
            <wp:extent cx="2197100" cy="2599975"/>
            <wp:effectExtent l="0" t="0" r="0" b="0"/>
            <wp:docPr id="826250356" name="Picture 4" descr="A person standing next to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0356" name="Picture 4" descr="A person standing next to a white bo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5736" cy="2610194"/>
                    </a:xfrm>
                    <a:prstGeom prst="rect">
                      <a:avLst/>
                    </a:prstGeom>
                  </pic:spPr>
                </pic:pic>
              </a:graphicData>
            </a:graphic>
          </wp:inline>
        </w:drawing>
      </w:r>
      <w:r>
        <w:rPr>
          <w:rFonts w:cstheme="minorHAnsi"/>
          <w:lang w:val="en-US"/>
        </w:rPr>
        <w:t xml:space="preserve">    </w:t>
      </w:r>
      <w:r>
        <w:rPr>
          <w:rFonts w:cstheme="minorHAnsi"/>
          <w:noProof/>
          <w:lang w:val="en-US"/>
        </w:rPr>
        <w:drawing>
          <wp:inline distT="0" distB="0" distL="0" distR="0" wp14:anchorId="73C00D2E" wp14:editId="28441388">
            <wp:extent cx="2009140" cy="2602072"/>
            <wp:effectExtent l="0" t="0" r="0" b="8255"/>
            <wp:docPr id="1948158534" name="Picture 5" descr="A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58534" name="Picture 5" descr="A person standing next to a pos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1269" cy="2630731"/>
                    </a:xfrm>
                    <a:prstGeom prst="rect">
                      <a:avLst/>
                    </a:prstGeom>
                  </pic:spPr>
                </pic:pic>
              </a:graphicData>
            </a:graphic>
          </wp:inline>
        </w:drawing>
      </w:r>
      <w:r w:rsidR="003F08F7">
        <w:rPr>
          <w:rFonts w:cstheme="minorHAnsi"/>
          <w:lang w:val="en-US"/>
        </w:rPr>
        <w:t xml:space="preserve">   </w:t>
      </w:r>
      <w:r w:rsidR="003F08F7">
        <w:rPr>
          <w:rFonts w:cstheme="minorHAnsi"/>
          <w:noProof/>
          <w:lang w:val="en-US"/>
        </w:rPr>
        <w:drawing>
          <wp:inline distT="0" distB="0" distL="0" distR="0" wp14:anchorId="4A47996A" wp14:editId="34BE1E5A">
            <wp:extent cx="2619430" cy="2155580"/>
            <wp:effectExtent l="3493" t="0" r="0" b="0"/>
            <wp:docPr id="1850562857" name="Picture 6" descr="A person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2857" name="Picture 6" descr="A person standing in front of a pos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39366" cy="2171986"/>
                    </a:xfrm>
                    <a:prstGeom prst="rect">
                      <a:avLst/>
                    </a:prstGeom>
                  </pic:spPr>
                </pic:pic>
              </a:graphicData>
            </a:graphic>
          </wp:inline>
        </w:drawing>
      </w:r>
    </w:p>
    <w:p w14:paraId="3CDE3F10" w14:textId="03E54AA4" w:rsidR="00C03884" w:rsidRDefault="00C03884" w:rsidP="00C03884">
      <w:pPr>
        <w:spacing w:after="0"/>
        <w:rPr>
          <w:rFonts w:cstheme="minorHAnsi"/>
          <w:lang w:val="en-US"/>
        </w:rPr>
      </w:pPr>
      <w:r>
        <w:rPr>
          <w:rFonts w:cstheme="minorHAnsi"/>
          <w:lang w:val="en-US"/>
        </w:rPr>
        <w:t xml:space="preserve">Left: Deborah Carey presented a poster on </w:t>
      </w:r>
      <w:r w:rsidR="003F08F7">
        <w:rPr>
          <w:rFonts w:cstheme="minorHAnsi"/>
          <w:lang w:val="en-US"/>
        </w:rPr>
        <w:t>Hematopoietic</w:t>
      </w:r>
      <w:r>
        <w:rPr>
          <w:rFonts w:cstheme="minorHAnsi"/>
          <w:lang w:val="en-US"/>
        </w:rPr>
        <w:t xml:space="preserve"> and Lymphoid Cancers</w:t>
      </w:r>
      <w:r w:rsidR="003F08F7">
        <w:rPr>
          <w:rFonts w:cstheme="minorHAnsi"/>
          <w:lang w:val="en-US"/>
        </w:rPr>
        <w:t>. Center:</w:t>
      </w:r>
      <w:r>
        <w:rPr>
          <w:rFonts w:cstheme="minorHAnsi"/>
          <w:lang w:val="en-US"/>
        </w:rPr>
        <w:t xml:space="preserve"> Lucinda Ham presented a poster on Childhood cancers.</w:t>
      </w:r>
      <w:r w:rsidR="003F08F7">
        <w:rPr>
          <w:rFonts w:cstheme="minorHAnsi"/>
          <w:lang w:val="en-US"/>
        </w:rPr>
        <w:t xml:space="preserve"> Right: Dr. Chester Schmaltz presented a poster on Cancers in Central Missouri.</w:t>
      </w:r>
    </w:p>
    <w:p w14:paraId="3C81D727" w14:textId="77777777" w:rsidR="003F08F7" w:rsidRPr="00C03884" w:rsidRDefault="003F08F7" w:rsidP="00C03884">
      <w:pPr>
        <w:spacing w:after="0"/>
        <w:rPr>
          <w:rFonts w:cstheme="minorHAnsi"/>
          <w:lang w:val="en-US"/>
        </w:rPr>
      </w:pPr>
    </w:p>
    <w:p w14:paraId="56764409" w14:textId="11068705" w:rsidR="007B624E" w:rsidRDefault="007B624E" w:rsidP="007B624E">
      <w:pPr>
        <w:spacing w:after="0"/>
        <w:rPr>
          <w:color w:val="C00000"/>
          <w:sz w:val="28"/>
          <w:szCs w:val="28"/>
          <w:lang w:val="en-US"/>
        </w:rPr>
      </w:pPr>
      <w:r>
        <w:rPr>
          <w:color w:val="C00000"/>
          <w:sz w:val="28"/>
          <w:szCs w:val="28"/>
          <w:lang w:val="en-US"/>
        </w:rPr>
        <w:t>FAMIA INDUCTEE</w:t>
      </w:r>
    </w:p>
    <w:p w14:paraId="2D6DDBE4" w14:textId="1B179B62" w:rsidR="002A16B8" w:rsidRPr="002A16B8" w:rsidRDefault="002A16B8" w:rsidP="002A16B8">
      <w:pPr>
        <w:rPr>
          <w:lang w:val="en-US"/>
        </w:rPr>
      </w:pPr>
      <w:r w:rsidRPr="002F50CA">
        <w:rPr>
          <w:b/>
          <w:bCs/>
          <w:lang w:val="en-US"/>
        </w:rPr>
        <w:t>Congratulations to Dr. Iris Zachary, MCR Director and Associate Research Professor</w:t>
      </w:r>
      <w:r w:rsidRPr="002A16B8">
        <w:rPr>
          <w:lang w:val="en-US"/>
        </w:rPr>
        <w:t xml:space="preserve"> in the Department of Public Health, on being selected for induction as a Fellow of the American Medical Informatics Association (FAMIA)</w:t>
      </w:r>
      <w:r w:rsidR="00127A58" w:rsidRPr="002A16B8">
        <w:rPr>
          <w:lang w:val="en-US"/>
        </w:rPr>
        <w:t>.</w:t>
      </w:r>
      <w:r w:rsidR="00127A58">
        <w:rPr>
          <w:lang w:val="en-US"/>
        </w:rPr>
        <w:t xml:space="preserve"> </w:t>
      </w:r>
      <w:r w:rsidRPr="002A16B8">
        <w:rPr>
          <w:lang w:val="en-US"/>
        </w:rPr>
        <w:t>Dr. Zachary is among </w:t>
      </w:r>
      <w:hyperlink r:id="rId28" w:history="1">
        <w:r w:rsidRPr="002A16B8">
          <w:rPr>
            <w:rStyle w:val="Hyperlink"/>
            <w:lang w:val="en-US"/>
          </w:rPr>
          <w:t>84 new fellows selected</w:t>
        </w:r>
      </w:hyperlink>
      <w:r w:rsidRPr="002A16B8">
        <w:rPr>
          <w:lang w:val="en-US"/>
        </w:rPr>
        <w:t xml:space="preserve"> to join the community of more than 500 FAMIA inductees. </w:t>
      </w:r>
    </w:p>
    <w:p w14:paraId="03314BE6" w14:textId="3A3DBB0D" w:rsidR="009D6CFC" w:rsidRPr="003F08F7" w:rsidRDefault="002A16B8" w:rsidP="003F08F7">
      <w:pPr>
        <w:rPr>
          <w:lang w:val="en-US"/>
        </w:rPr>
      </w:pPr>
      <w:r w:rsidRPr="002A16B8">
        <w:rPr>
          <w:lang w:val="en-US"/>
        </w:rPr>
        <w:t xml:space="preserve">The American Medical Informatics Association is the leading professional association for informatics professionals and the center of action for more than 5,500 informatics professionals from more than </w:t>
      </w:r>
      <w:r w:rsidR="00127A58" w:rsidRPr="002A16B8">
        <w:rPr>
          <w:lang w:val="en-US"/>
        </w:rPr>
        <w:t>sixty-five</w:t>
      </w:r>
      <w:r w:rsidRPr="002A16B8">
        <w:rPr>
          <w:lang w:val="en-US"/>
        </w:rPr>
        <w:t xml:space="preserve"> countries. The AMIA and its members help assess the effect of health innovations on health policy and advance the field of informatics.</w:t>
      </w:r>
    </w:p>
    <w:p w14:paraId="7F0F7B9F" w14:textId="566AF3EF" w:rsidR="00E76E3F" w:rsidRDefault="00524368" w:rsidP="0001367A">
      <w:pPr>
        <w:spacing w:after="0"/>
        <w:rPr>
          <w:color w:val="C00000"/>
          <w:sz w:val="28"/>
          <w:szCs w:val="28"/>
          <w:lang w:eastAsia="ja-JP"/>
        </w:rPr>
      </w:pPr>
      <w:r>
        <w:rPr>
          <w:color w:val="C00000"/>
          <w:sz w:val="28"/>
          <w:szCs w:val="28"/>
          <w:lang w:eastAsia="ja-JP"/>
        </w:rPr>
        <w:t>NEWS FROM THE STANDARD SETTERS</w:t>
      </w:r>
    </w:p>
    <w:p w14:paraId="2E85C1CA" w14:textId="103B1370" w:rsidR="008B4F6A" w:rsidRDefault="003306A5" w:rsidP="0001367A">
      <w:pPr>
        <w:spacing w:after="0"/>
        <w:rPr>
          <w:b/>
          <w:bCs/>
          <w:u w:val="single"/>
          <w:lang w:eastAsia="ja-JP"/>
        </w:rPr>
      </w:pPr>
      <w:r>
        <w:rPr>
          <w:b/>
          <w:bCs/>
          <w:u w:val="single"/>
          <w:lang w:eastAsia="ja-JP"/>
        </w:rPr>
        <w:t>NAACCR v24A</w:t>
      </w:r>
    </w:p>
    <w:p w14:paraId="26EAE728" w14:textId="62B1FFDB" w:rsidR="003306A5" w:rsidRDefault="003306A5" w:rsidP="0001367A">
      <w:pPr>
        <w:spacing w:after="0"/>
        <w:rPr>
          <w:lang w:eastAsia="ja-JP"/>
        </w:rPr>
      </w:pPr>
      <w:r>
        <w:rPr>
          <w:lang w:eastAsia="ja-JP"/>
        </w:rPr>
        <w:t xml:space="preserve">NAACCR v24A metafile, published May 15, 2024, includes new edits and corrections to v24.  A new Missouri v24A metafile </w:t>
      </w:r>
      <w:r w:rsidR="00127A58">
        <w:rPr>
          <w:lang w:eastAsia="ja-JP"/>
        </w:rPr>
        <w:t>has been</w:t>
      </w:r>
      <w:r>
        <w:rPr>
          <w:lang w:eastAsia="ja-JP"/>
        </w:rPr>
        <w:t xml:space="preserve"> posted to the clearinghouse for cancer registry vendors.</w:t>
      </w:r>
    </w:p>
    <w:p w14:paraId="0CEAD5D0" w14:textId="77777777" w:rsidR="003F08F7" w:rsidRDefault="003F08F7" w:rsidP="0001367A">
      <w:pPr>
        <w:spacing w:after="0"/>
        <w:rPr>
          <w:lang w:eastAsia="ja-JP"/>
        </w:rPr>
      </w:pPr>
    </w:p>
    <w:p w14:paraId="6C390B9D" w14:textId="0D3D257C" w:rsidR="003F08F7" w:rsidRDefault="003F08F7" w:rsidP="0001367A">
      <w:pPr>
        <w:spacing w:after="0"/>
        <w:rPr>
          <w:b/>
          <w:bCs/>
          <w:u w:val="single"/>
          <w:lang w:eastAsia="ja-JP"/>
        </w:rPr>
      </w:pPr>
      <w:r w:rsidRPr="003F08F7">
        <w:rPr>
          <w:b/>
          <w:bCs/>
          <w:u w:val="single"/>
          <w:lang w:eastAsia="ja-JP"/>
        </w:rPr>
        <w:lastRenderedPageBreak/>
        <w:t>Cancer Path Chart</w:t>
      </w:r>
    </w:p>
    <w:p w14:paraId="21603BFB" w14:textId="77A1C889" w:rsidR="008B4F6A" w:rsidRPr="007C0427" w:rsidRDefault="007C0427" w:rsidP="0001367A">
      <w:pPr>
        <w:spacing w:after="0"/>
        <w:rPr>
          <w:lang w:eastAsia="ja-JP"/>
        </w:rPr>
      </w:pPr>
      <w:r>
        <w:rPr>
          <w:lang w:eastAsia="ja-JP"/>
        </w:rPr>
        <w:t xml:space="preserve">Cancer Path Chart is new for 2024 cases. </w:t>
      </w:r>
      <w:r w:rsidRPr="007C0427">
        <w:rPr>
          <w:lang w:eastAsia="ja-JP"/>
        </w:rPr>
        <w:t xml:space="preserve">CPC*Search is an interactive webtool </w:t>
      </w:r>
      <w:r>
        <w:rPr>
          <w:lang w:eastAsia="ja-JP"/>
        </w:rPr>
        <w:t xml:space="preserve">on the SEER website </w:t>
      </w:r>
      <w:r w:rsidRPr="007C0427">
        <w:rPr>
          <w:lang w:eastAsia="ja-JP"/>
        </w:rPr>
        <w:t>that allows cancer registrars and other users to search the</w:t>
      </w:r>
      <w:r w:rsidRPr="007C0427">
        <w:rPr>
          <w:b/>
          <w:bCs/>
          <w:u w:val="single"/>
          <w:lang w:eastAsia="ja-JP"/>
        </w:rPr>
        <w:t> </w:t>
      </w:r>
      <w:hyperlink r:id="rId29" w:history="1">
        <w:r w:rsidRPr="007C0427">
          <w:rPr>
            <w:rStyle w:val="Hyperlink"/>
            <w:b/>
            <w:bCs/>
            <w:lang w:eastAsia="ja-JP"/>
          </w:rPr>
          <w:t>2024 Cancer PathCHART ICD-O-3 Site Morphology Validation List (CPC*SMVL)</w:t>
        </w:r>
      </w:hyperlink>
      <w:r w:rsidRPr="007C0427">
        <w:rPr>
          <w:lang w:eastAsia="ja-JP"/>
        </w:rPr>
        <w:t> validity standards by tumor site, histology, and behavior terms and associated codes.</w:t>
      </w:r>
      <w:r w:rsidR="0012276A">
        <w:rPr>
          <w:lang w:eastAsia="ja-JP"/>
        </w:rPr>
        <w:t xml:space="preserve"> Seach results include the validity status of tumor histology and behavior by site and organ system which</w:t>
      </w:r>
      <w:r w:rsidRPr="007C0427">
        <w:rPr>
          <w:lang w:eastAsia="ja-JP"/>
        </w:rPr>
        <w:t xml:space="preserve"> indicates if specific tumor site-morphology combinations are biologically valid, impossible, or unlikely</w:t>
      </w:r>
      <w:r>
        <w:rPr>
          <w:lang w:eastAsia="ja-JP"/>
        </w:rPr>
        <w:t xml:space="preserve">. Use this link to check questionable code combinations. </w:t>
      </w:r>
      <w:hyperlink r:id="rId30" w:history="1">
        <w:r w:rsidRPr="0031754E">
          <w:rPr>
            <w:rStyle w:val="Hyperlink"/>
            <w:b/>
            <w:bCs/>
            <w:lang w:eastAsia="ja-JP"/>
          </w:rPr>
          <w:t>https://seer.cancer.gov/cancerpathchart/search/tool/</w:t>
        </w:r>
      </w:hyperlink>
      <w:r>
        <w:rPr>
          <w:lang w:eastAsia="ja-JP"/>
        </w:rPr>
        <w:t xml:space="preserve"> </w:t>
      </w:r>
    </w:p>
    <w:p w14:paraId="5941A357" w14:textId="77777777" w:rsidR="00F013AC" w:rsidRPr="00F013AC" w:rsidRDefault="00F013AC" w:rsidP="0001367A">
      <w:pPr>
        <w:spacing w:after="0"/>
        <w:rPr>
          <w:lang w:eastAsia="ja-JP"/>
        </w:rPr>
      </w:pPr>
    </w:p>
    <w:p w14:paraId="568FD130" w14:textId="6F634EC0" w:rsidR="00174432" w:rsidRDefault="00524368" w:rsidP="0012276A">
      <w:pPr>
        <w:spacing w:after="0"/>
        <w:rPr>
          <w:color w:val="C00000"/>
          <w:sz w:val="28"/>
          <w:szCs w:val="28"/>
          <w:lang w:eastAsia="ja-JP"/>
        </w:rPr>
      </w:pPr>
      <w:r>
        <w:rPr>
          <w:color w:val="C00000"/>
          <w:sz w:val="28"/>
          <w:szCs w:val="28"/>
          <w:lang w:eastAsia="ja-JP"/>
        </w:rPr>
        <w:t>REGISTRY TO RESEARCH</w:t>
      </w:r>
    </w:p>
    <w:p w14:paraId="025DCBAE" w14:textId="732B8BBE" w:rsidR="0012276A" w:rsidRDefault="00735767" w:rsidP="0012276A">
      <w:pPr>
        <w:spacing w:after="0"/>
        <w:rPr>
          <w:lang w:eastAsia="ja-JP"/>
        </w:rPr>
      </w:pPr>
      <w:r w:rsidRPr="00735767">
        <w:rPr>
          <w:lang w:eastAsia="ja-JP"/>
        </w:rPr>
        <w:t>DDW: 1999 to 2020 Saw Rise in Incidence of Colorectal Cancer in People Under 45</w:t>
      </w:r>
      <w:r>
        <w:rPr>
          <w:lang w:eastAsia="ja-JP"/>
        </w:rPr>
        <w:t xml:space="preserve"> (CDC) </w:t>
      </w:r>
      <w:hyperlink r:id="rId31" w:history="1">
        <w:r w:rsidRPr="00884B66">
          <w:rPr>
            <w:rStyle w:val="Hyperlink"/>
            <w:lang w:eastAsia="ja-JP"/>
          </w:rPr>
          <w:t>https://news.ddw.org/news/alarming-increases-in-crc-incidence-among-younger-adults/</w:t>
        </w:r>
      </w:hyperlink>
    </w:p>
    <w:p w14:paraId="6E95E864" w14:textId="77777777" w:rsidR="00C764A4" w:rsidRDefault="00C764A4" w:rsidP="0012276A">
      <w:pPr>
        <w:spacing w:after="0"/>
        <w:rPr>
          <w:lang w:eastAsia="ja-JP"/>
        </w:rPr>
      </w:pPr>
    </w:p>
    <w:p w14:paraId="7B78095E" w14:textId="4A168D35" w:rsidR="006A492C" w:rsidRDefault="006A492C" w:rsidP="0012276A">
      <w:pPr>
        <w:spacing w:after="0"/>
        <w:rPr>
          <w:rStyle w:val="Hyperlink"/>
          <w:lang w:eastAsia="ja-JP"/>
        </w:rPr>
      </w:pPr>
      <w:r w:rsidRPr="006A492C">
        <w:rPr>
          <w:lang w:eastAsia="ja-JP"/>
        </w:rPr>
        <w:t>Racial, Ethnic Differences Seen in Breast Cancer Treatment Declination</w:t>
      </w:r>
      <w:r>
        <w:rPr>
          <w:lang w:eastAsia="ja-JP"/>
        </w:rPr>
        <w:t xml:space="preserve"> (NCDB) </w:t>
      </w:r>
      <w:hyperlink r:id="rId32" w:history="1">
        <w:r w:rsidRPr="00884B66">
          <w:rPr>
            <w:rStyle w:val="Hyperlink"/>
            <w:lang w:eastAsia="ja-JP"/>
          </w:rPr>
          <w:t>https://jamanetwork.com/journals/jamanetworkopen/fullarticle/2818493</w:t>
        </w:r>
      </w:hyperlink>
    </w:p>
    <w:p w14:paraId="10369D89" w14:textId="77777777" w:rsidR="006A492C" w:rsidRDefault="006A492C" w:rsidP="0012276A">
      <w:pPr>
        <w:spacing w:after="0"/>
        <w:rPr>
          <w:lang w:eastAsia="ja-JP"/>
        </w:rPr>
      </w:pPr>
    </w:p>
    <w:p w14:paraId="46F41BCE" w14:textId="34124189" w:rsidR="006A492C" w:rsidRDefault="006A492C" w:rsidP="0012276A">
      <w:pPr>
        <w:spacing w:after="0"/>
        <w:rPr>
          <w:lang w:eastAsia="ja-JP"/>
        </w:rPr>
      </w:pPr>
      <w:r w:rsidRPr="006A492C">
        <w:rPr>
          <w:lang w:eastAsia="ja-JP"/>
        </w:rPr>
        <w:t>Persistent Sociodemographic Differences Seen in Use of AutoHCT for Multiple Myeloma</w:t>
      </w:r>
      <w:r>
        <w:rPr>
          <w:lang w:eastAsia="ja-JP"/>
        </w:rPr>
        <w:t xml:space="preserve"> </w:t>
      </w:r>
      <w:hyperlink r:id="rId33" w:history="1">
        <w:r w:rsidRPr="00884B66">
          <w:rPr>
            <w:rStyle w:val="Hyperlink"/>
            <w:lang w:eastAsia="ja-JP"/>
          </w:rPr>
          <w:t>https://www.clinical-lymphoma-myeloma-leukemia.com/article/S2152-2650(23)02199-7/abstract</w:t>
        </w:r>
      </w:hyperlink>
    </w:p>
    <w:p w14:paraId="4ECC1919" w14:textId="0FBACD3D" w:rsidR="006A492C" w:rsidRDefault="006A492C" w:rsidP="0012276A">
      <w:pPr>
        <w:spacing w:after="0"/>
        <w:rPr>
          <w:lang w:eastAsia="ja-JP"/>
        </w:rPr>
      </w:pPr>
      <w:r w:rsidRPr="006A492C">
        <w:rPr>
          <w:lang w:eastAsia="ja-JP"/>
        </w:rPr>
        <w:t>Lower Prevalence of Employment Seen for Survivors of Childhood Cancer</w:t>
      </w:r>
      <w:r>
        <w:rPr>
          <w:lang w:eastAsia="ja-JP"/>
        </w:rPr>
        <w:t xml:space="preserve"> (NCI) </w:t>
      </w:r>
      <w:hyperlink r:id="rId34" w:history="1">
        <w:r w:rsidRPr="00884B66">
          <w:rPr>
            <w:rStyle w:val="Hyperlink"/>
            <w:lang w:eastAsia="ja-JP"/>
          </w:rPr>
          <w:t>https://jamanetwork.com/journals/jamanetworkopen/fullarticle/2818556</w:t>
        </w:r>
      </w:hyperlink>
    </w:p>
    <w:p w14:paraId="05AB258F" w14:textId="77777777" w:rsidR="0012276A" w:rsidRDefault="0012276A" w:rsidP="0012276A">
      <w:pPr>
        <w:spacing w:after="0"/>
        <w:rPr>
          <w:color w:val="C00000"/>
          <w:sz w:val="28"/>
          <w:szCs w:val="28"/>
          <w:lang w:eastAsia="ja-JP"/>
        </w:rPr>
      </w:pPr>
    </w:p>
    <w:p w14:paraId="0D889339" w14:textId="1F90B052" w:rsidR="00524368" w:rsidRDefault="00524368" w:rsidP="0012276A">
      <w:pPr>
        <w:spacing w:after="0"/>
        <w:rPr>
          <w:color w:val="C00000"/>
          <w:sz w:val="28"/>
          <w:szCs w:val="28"/>
          <w:lang w:eastAsia="ja-JP"/>
        </w:rPr>
      </w:pPr>
      <w:r>
        <w:rPr>
          <w:color w:val="C00000"/>
          <w:sz w:val="28"/>
          <w:szCs w:val="28"/>
          <w:lang w:eastAsia="ja-JP"/>
        </w:rPr>
        <w:t>RESOURCES AND ITEMS OF INTEREST</w:t>
      </w:r>
    </w:p>
    <w:p w14:paraId="48558BEC" w14:textId="2B4D5A51" w:rsidR="0012276A" w:rsidRDefault="006A492C" w:rsidP="0012276A">
      <w:pPr>
        <w:spacing w:after="0"/>
        <w:rPr>
          <w:lang w:eastAsia="ja-JP"/>
        </w:rPr>
      </w:pPr>
      <w:r w:rsidRPr="006A492C">
        <w:rPr>
          <w:lang w:eastAsia="ja-JP"/>
        </w:rPr>
        <w:t>Symptom Burden Prevalent in Childhood Cancer Survivors</w:t>
      </w:r>
      <w:r>
        <w:rPr>
          <w:lang w:eastAsia="ja-JP"/>
        </w:rPr>
        <w:t xml:space="preserve"> </w:t>
      </w:r>
      <w:hyperlink r:id="rId35" w:history="1">
        <w:r w:rsidRPr="00884B66">
          <w:rPr>
            <w:rStyle w:val="Hyperlink"/>
            <w:lang w:eastAsia="ja-JP"/>
          </w:rPr>
          <w:t>https://jamanetwork.com/journals/jamanetworkopen/fullarticle/2818384</w:t>
        </w:r>
      </w:hyperlink>
    </w:p>
    <w:p w14:paraId="6E392ADE" w14:textId="77777777" w:rsidR="006A2960" w:rsidRDefault="006A2960" w:rsidP="0012276A">
      <w:pPr>
        <w:spacing w:after="0"/>
        <w:rPr>
          <w:lang w:eastAsia="ja-JP"/>
        </w:rPr>
      </w:pPr>
    </w:p>
    <w:p w14:paraId="6C997AB8" w14:textId="41487373" w:rsidR="006A2960" w:rsidRDefault="006A2960" w:rsidP="0012276A">
      <w:pPr>
        <w:spacing w:after="0"/>
        <w:rPr>
          <w:lang w:eastAsia="ja-JP"/>
        </w:rPr>
      </w:pPr>
      <w:r w:rsidRPr="006A2960">
        <w:rPr>
          <w:lang w:eastAsia="ja-JP"/>
        </w:rPr>
        <w:t>Second Primary Breast Cancer in Young Breast Cancer Survivors</w:t>
      </w:r>
      <w:r>
        <w:rPr>
          <w:lang w:eastAsia="ja-JP"/>
        </w:rPr>
        <w:t xml:space="preserve"> </w:t>
      </w:r>
      <w:hyperlink r:id="rId36" w:history="1">
        <w:r w:rsidRPr="00884B66">
          <w:rPr>
            <w:rStyle w:val="Hyperlink"/>
            <w:lang w:eastAsia="ja-JP"/>
          </w:rPr>
          <w:t>https://jamanetwork.com/journals/jamaoncology/fullarticle/2817452</w:t>
        </w:r>
      </w:hyperlink>
    </w:p>
    <w:p w14:paraId="4D7441BC" w14:textId="77777777" w:rsidR="0012276A" w:rsidRDefault="0012276A" w:rsidP="0012276A">
      <w:pPr>
        <w:spacing w:after="0"/>
        <w:rPr>
          <w:color w:val="C00000"/>
          <w:sz w:val="28"/>
          <w:szCs w:val="28"/>
          <w:lang w:eastAsia="ja-JP"/>
        </w:rPr>
      </w:pPr>
    </w:p>
    <w:p w14:paraId="7A47CA80" w14:textId="69117A8F" w:rsidR="003D11FE"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400"/>
        <w:gridCol w:w="5400"/>
      </w:tblGrid>
      <w:tr w:rsidR="00203469" w:rsidRPr="00203469" w14:paraId="7C1D6D4C" w14:textId="77777777" w:rsidTr="00E6710B">
        <w:trPr>
          <w:trHeight w:val="3064"/>
        </w:trPr>
        <w:tc>
          <w:tcPr>
            <w:tcW w:w="5400" w:type="dxa"/>
            <w:vAlign w:val="center"/>
          </w:tcPr>
          <w:p w14:paraId="6AD2616F" w14:textId="1A5A0B53" w:rsidR="00203469" w:rsidRPr="00203469" w:rsidRDefault="00203469" w:rsidP="002C02F1">
            <w:pPr>
              <w:spacing w:after="0"/>
              <w:ind w:left="-105"/>
              <w:rPr>
                <w:i/>
                <w:iCs/>
                <w:color w:val="0070C0"/>
                <w:sz w:val="28"/>
                <w:szCs w:val="28"/>
              </w:rPr>
            </w:pPr>
            <w:r w:rsidRPr="00203469">
              <w:rPr>
                <w:i/>
                <w:iCs/>
                <w:color w:val="0070C0"/>
                <w:sz w:val="28"/>
                <w:szCs w:val="28"/>
              </w:rPr>
              <w:t xml:space="preserve">Lucinda Ham, RHIA, </w:t>
            </w:r>
            <w:r w:rsidR="003B3185">
              <w:rPr>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992C58E" w14:textId="46A46984" w:rsidR="00203469" w:rsidRDefault="00482B9A" w:rsidP="00E97642">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7" w:history="1">
              <w:r w:rsidRPr="00482B9A">
                <w:rPr>
                  <w:rStyle w:val="Hyperlink"/>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8" w:history="1">
              <w:r w:rsidR="00E76E3F" w:rsidRPr="00E76E3F">
                <w:rPr>
                  <w:rStyle w:val="Hyperlink"/>
                  <w:b/>
                  <w:bCs/>
                  <w:lang w:val="en-US"/>
                </w:rPr>
                <w:t>https://cancerregistry.missouri.edu/</w:t>
              </w:r>
            </w:hyperlink>
          </w:p>
          <w:p w14:paraId="2F8EB4C5" w14:textId="11F226CE" w:rsidR="00E76E3F" w:rsidRPr="00E97642" w:rsidRDefault="00E76E3F" w:rsidP="00E97642">
            <w:pPr>
              <w:spacing w:after="0"/>
              <w:ind w:left="-105"/>
              <w:rPr>
                <w:lang w:val="en-US"/>
              </w:rPr>
            </w:pPr>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6640988C" w14:textId="77777777" w:rsidR="007C5305" w:rsidRDefault="007C5305" w:rsidP="00FE1A9C">
      <w:pPr>
        <w:tabs>
          <w:tab w:val="left" w:pos="4485"/>
        </w:tabs>
        <w:rPr>
          <w:noProof/>
        </w:rPr>
      </w:pPr>
    </w:p>
    <w:p w14:paraId="2776F110" w14:textId="77777777" w:rsidR="007C5305" w:rsidRDefault="007C5305" w:rsidP="00FE1A9C">
      <w:pPr>
        <w:tabs>
          <w:tab w:val="left" w:pos="4485"/>
        </w:tabs>
        <w:rPr>
          <w:noProof/>
        </w:rPr>
      </w:pPr>
    </w:p>
    <w:p w14:paraId="551E7D4B" w14:textId="77777777" w:rsidR="007C5305" w:rsidRDefault="00482B9A" w:rsidP="00FE1A9C">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454690E4" w14:textId="23ECF923" w:rsidR="00FE1A9C" w:rsidRPr="007C5305" w:rsidRDefault="00FE1A9C" w:rsidP="00FE1A9C">
      <w:pPr>
        <w:tabs>
          <w:tab w:val="left" w:pos="4485"/>
        </w:tabs>
      </w:pPr>
      <w:r>
        <w:rPr>
          <w:lang w:val="en-US"/>
        </w:rPr>
        <w:lastRenderedPageBreak/>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5C0766">
      <w:headerReference w:type="default" r:id="rId40"/>
      <w:footerReference w:type="default" r:id="rId41"/>
      <w:headerReference w:type="first" r:id="rId42"/>
      <w:footerReference w:type="first" r:id="rId43"/>
      <w:type w:val="continuous"/>
      <w:pgSz w:w="12240" w:h="15840" w:code="1"/>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BA29" w14:textId="77777777" w:rsidR="00C81D9F" w:rsidRDefault="00C81D9F" w:rsidP="00C0714C">
      <w:pPr>
        <w:spacing w:after="0" w:line="240" w:lineRule="auto"/>
      </w:pPr>
      <w:r>
        <w:separator/>
      </w:r>
    </w:p>
  </w:endnote>
  <w:endnote w:type="continuationSeparator" w:id="0">
    <w:p w14:paraId="20B111DA" w14:textId="77777777" w:rsidR="00C81D9F" w:rsidRDefault="00C81D9F"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68AB" w14:textId="77777777" w:rsidR="00C81D9F" w:rsidRDefault="00C81D9F" w:rsidP="00C0714C">
      <w:pPr>
        <w:spacing w:after="0" w:line="240" w:lineRule="auto"/>
      </w:pPr>
      <w:r>
        <w:separator/>
      </w:r>
    </w:p>
  </w:footnote>
  <w:footnote w:type="continuationSeparator" w:id="0">
    <w:p w14:paraId="0A06C63D" w14:textId="77777777" w:rsidR="00C81D9F" w:rsidRDefault="00C81D9F"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0D252B17"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28D10438"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3D7"/>
    <w:multiLevelType w:val="hybridMultilevel"/>
    <w:tmpl w:val="D21E7EAA"/>
    <w:lvl w:ilvl="0" w:tplc="A24009B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9"/>
  </w:num>
  <w:num w:numId="2" w16cid:durableId="897940943">
    <w:abstractNumId w:val="5"/>
  </w:num>
  <w:num w:numId="3" w16cid:durableId="1797217006">
    <w:abstractNumId w:val="4"/>
  </w:num>
  <w:num w:numId="4" w16cid:durableId="215707732">
    <w:abstractNumId w:val="2"/>
  </w:num>
  <w:num w:numId="5" w16cid:durableId="1948930034">
    <w:abstractNumId w:val="0"/>
  </w:num>
  <w:num w:numId="6" w16cid:durableId="1762869649">
    <w:abstractNumId w:val="8"/>
  </w:num>
  <w:num w:numId="7" w16cid:durableId="1858619841">
    <w:abstractNumId w:val="1"/>
  </w:num>
  <w:num w:numId="8" w16cid:durableId="1373504490">
    <w:abstractNumId w:val="0"/>
  </w:num>
  <w:num w:numId="9" w16cid:durableId="766081005">
    <w:abstractNumId w:val="7"/>
  </w:num>
  <w:num w:numId="10" w16cid:durableId="474839589">
    <w:abstractNumId w:val="1"/>
  </w:num>
  <w:num w:numId="11" w16cid:durableId="1112282956">
    <w:abstractNumId w:val="0"/>
  </w:num>
  <w:num w:numId="12" w16cid:durableId="861363386">
    <w:abstractNumId w:val="7"/>
  </w:num>
  <w:num w:numId="13" w16cid:durableId="1375159549">
    <w:abstractNumId w:val="7"/>
  </w:num>
  <w:num w:numId="14" w16cid:durableId="1635066782">
    <w:abstractNumId w:val="6"/>
  </w:num>
  <w:num w:numId="15" w16cid:durableId="1479416305">
    <w:abstractNumId w:val="7"/>
  </w:num>
  <w:num w:numId="16" w16cid:durableId="1742363212">
    <w:abstractNumId w:val="3"/>
  </w:num>
  <w:num w:numId="17" w16cid:durableId="46709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7572"/>
    <w:rsid w:val="00020CE9"/>
    <w:rsid w:val="000237C6"/>
    <w:rsid w:val="000238D7"/>
    <w:rsid w:val="000242E2"/>
    <w:rsid w:val="00036A0E"/>
    <w:rsid w:val="00042AA0"/>
    <w:rsid w:val="000502C7"/>
    <w:rsid w:val="00061D03"/>
    <w:rsid w:val="00063FFB"/>
    <w:rsid w:val="00073DC1"/>
    <w:rsid w:val="00076252"/>
    <w:rsid w:val="00092BBF"/>
    <w:rsid w:val="000A7581"/>
    <w:rsid w:val="000C34E3"/>
    <w:rsid w:val="000D01C2"/>
    <w:rsid w:val="000E495B"/>
    <w:rsid w:val="000E5007"/>
    <w:rsid w:val="000E56FE"/>
    <w:rsid w:val="000F644E"/>
    <w:rsid w:val="000F7DA9"/>
    <w:rsid w:val="001048A6"/>
    <w:rsid w:val="00105593"/>
    <w:rsid w:val="001065B0"/>
    <w:rsid w:val="0010712A"/>
    <w:rsid w:val="0012276A"/>
    <w:rsid w:val="00126615"/>
    <w:rsid w:val="00126896"/>
    <w:rsid w:val="00127A58"/>
    <w:rsid w:val="00132402"/>
    <w:rsid w:val="00134B3B"/>
    <w:rsid w:val="001425D0"/>
    <w:rsid w:val="001516EE"/>
    <w:rsid w:val="00151FE8"/>
    <w:rsid w:val="00161370"/>
    <w:rsid w:val="00167723"/>
    <w:rsid w:val="00174432"/>
    <w:rsid w:val="00175946"/>
    <w:rsid w:val="00180238"/>
    <w:rsid w:val="0019257F"/>
    <w:rsid w:val="00193D6E"/>
    <w:rsid w:val="00194E01"/>
    <w:rsid w:val="001A011A"/>
    <w:rsid w:val="001B108E"/>
    <w:rsid w:val="001B2AB0"/>
    <w:rsid w:val="001B32CF"/>
    <w:rsid w:val="001C3CC9"/>
    <w:rsid w:val="001C5BA8"/>
    <w:rsid w:val="001C7C90"/>
    <w:rsid w:val="001D1374"/>
    <w:rsid w:val="001D1846"/>
    <w:rsid w:val="001D2E76"/>
    <w:rsid w:val="001F0DDD"/>
    <w:rsid w:val="001F7955"/>
    <w:rsid w:val="00203469"/>
    <w:rsid w:val="00212B3B"/>
    <w:rsid w:val="00216799"/>
    <w:rsid w:val="002168E9"/>
    <w:rsid w:val="00221A67"/>
    <w:rsid w:val="00223846"/>
    <w:rsid w:val="00227099"/>
    <w:rsid w:val="00240288"/>
    <w:rsid w:val="00241DAF"/>
    <w:rsid w:val="002455D9"/>
    <w:rsid w:val="002461F5"/>
    <w:rsid w:val="00260B46"/>
    <w:rsid w:val="00262F2F"/>
    <w:rsid w:val="00266F13"/>
    <w:rsid w:val="0027102C"/>
    <w:rsid w:val="002717C7"/>
    <w:rsid w:val="0027709A"/>
    <w:rsid w:val="002778BF"/>
    <w:rsid w:val="00286F9D"/>
    <w:rsid w:val="00295495"/>
    <w:rsid w:val="00296206"/>
    <w:rsid w:val="002A0DAE"/>
    <w:rsid w:val="002A16B8"/>
    <w:rsid w:val="002A31EA"/>
    <w:rsid w:val="002B420D"/>
    <w:rsid w:val="002C02F1"/>
    <w:rsid w:val="002C3543"/>
    <w:rsid w:val="002D042B"/>
    <w:rsid w:val="002D5B5F"/>
    <w:rsid w:val="002E5D61"/>
    <w:rsid w:val="002F2023"/>
    <w:rsid w:val="002F3861"/>
    <w:rsid w:val="002F50CA"/>
    <w:rsid w:val="002F645D"/>
    <w:rsid w:val="00310415"/>
    <w:rsid w:val="0032177D"/>
    <w:rsid w:val="0032387B"/>
    <w:rsid w:val="003306A5"/>
    <w:rsid w:val="003412E6"/>
    <w:rsid w:val="00342759"/>
    <w:rsid w:val="003445F9"/>
    <w:rsid w:val="003446CF"/>
    <w:rsid w:val="00350C08"/>
    <w:rsid w:val="0035181B"/>
    <w:rsid w:val="00355D59"/>
    <w:rsid w:val="00357D46"/>
    <w:rsid w:val="00363677"/>
    <w:rsid w:val="00363AB9"/>
    <w:rsid w:val="00372A84"/>
    <w:rsid w:val="003734D8"/>
    <w:rsid w:val="00374C03"/>
    <w:rsid w:val="00380A21"/>
    <w:rsid w:val="00382321"/>
    <w:rsid w:val="00386535"/>
    <w:rsid w:val="0039698E"/>
    <w:rsid w:val="003978DC"/>
    <w:rsid w:val="003A1E04"/>
    <w:rsid w:val="003A302F"/>
    <w:rsid w:val="003A327A"/>
    <w:rsid w:val="003A47F5"/>
    <w:rsid w:val="003B3185"/>
    <w:rsid w:val="003B6780"/>
    <w:rsid w:val="003B7B03"/>
    <w:rsid w:val="003C024B"/>
    <w:rsid w:val="003D11FE"/>
    <w:rsid w:val="003D19A7"/>
    <w:rsid w:val="003E1A1F"/>
    <w:rsid w:val="003E56E5"/>
    <w:rsid w:val="003E63CA"/>
    <w:rsid w:val="003F08F7"/>
    <w:rsid w:val="003F106D"/>
    <w:rsid w:val="003F1D32"/>
    <w:rsid w:val="003F5CF1"/>
    <w:rsid w:val="00400E52"/>
    <w:rsid w:val="004033BB"/>
    <w:rsid w:val="0041272B"/>
    <w:rsid w:val="00412FCC"/>
    <w:rsid w:val="00417704"/>
    <w:rsid w:val="00422182"/>
    <w:rsid w:val="004234F7"/>
    <w:rsid w:val="00423B46"/>
    <w:rsid w:val="004262E0"/>
    <w:rsid w:val="00433A52"/>
    <w:rsid w:val="00433FF8"/>
    <w:rsid w:val="00435A99"/>
    <w:rsid w:val="00437736"/>
    <w:rsid w:val="004446B8"/>
    <w:rsid w:val="004518BE"/>
    <w:rsid w:val="004518EF"/>
    <w:rsid w:val="004529FC"/>
    <w:rsid w:val="0046561D"/>
    <w:rsid w:val="00472C27"/>
    <w:rsid w:val="00473E6D"/>
    <w:rsid w:val="00476F6F"/>
    <w:rsid w:val="0048073B"/>
    <w:rsid w:val="00482B9A"/>
    <w:rsid w:val="00484605"/>
    <w:rsid w:val="00487E51"/>
    <w:rsid w:val="004915D0"/>
    <w:rsid w:val="004B2E77"/>
    <w:rsid w:val="004C2821"/>
    <w:rsid w:val="004C47F2"/>
    <w:rsid w:val="004C4C5F"/>
    <w:rsid w:val="004C7065"/>
    <w:rsid w:val="004D566C"/>
    <w:rsid w:val="004D7D12"/>
    <w:rsid w:val="004E0BEE"/>
    <w:rsid w:val="004E7D69"/>
    <w:rsid w:val="004F0DBB"/>
    <w:rsid w:val="00524368"/>
    <w:rsid w:val="00525BCA"/>
    <w:rsid w:val="00541723"/>
    <w:rsid w:val="00550099"/>
    <w:rsid w:val="00555C8F"/>
    <w:rsid w:val="005624BC"/>
    <w:rsid w:val="00562D31"/>
    <w:rsid w:val="00576431"/>
    <w:rsid w:val="005771D9"/>
    <w:rsid w:val="00577ACB"/>
    <w:rsid w:val="00586466"/>
    <w:rsid w:val="00594A9D"/>
    <w:rsid w:val="005970AA"/>
    <w:rsid w:val="005A17E1"/>
    <w:rsid w:val="005B5BB9"/>
    <w:rsid w:val="005C0766"/>
    <w:rsid w:val="005C3F2B"/>
    <w:rsid w:val="005C4FDB"/>
    <w:rsid w:val="005E0F37"/>
    <w:rsid w:val="005E4019"/>
    <w:rsid w:val="005E69D4"/>
    <w:rsid w:val="005F411D"/>
    <w:rsid w:val="005F6478"/>
    <w:rsid w:val="00603BEC"/>
    <w:rsid w:val="00605F7A"/>
    <w:rsid w:val="006066DE"/>
    <w:rsid w:val="0061111F"/>
    <w:rsid w:val="006143AA"/>
    <w:rsid w:val="006316FC"/>
    <w:rsid w:val="0063721D"/>
    <w:rsid w:val="00641E34"/>
    <w:rsid w:val="006549DD"/>
    <w:rsid w:val="00654FF0"/>
    <w:rsid w:val="00661FB1"/>
    <w:rsid w:val="00662064"/>
    <w:rsid w:val="0066552C"/>
    <w:rsid w:val="00666EDE"/>
    <w:rsid w:val="0066781C"/>
    <w:rsid w:val="00667E30"/>
    <w:rsid w:val="006735BE"/>
    <w:rsid w:val="006836F6"/>
    <w:rsid w:val="0069071C"/>
    <w:rsid w:val="00695BD8"/>
    <w:rsid w:val="006A2960"/>
    <w:rsid w:val="006A492C"/>
    <w:rsid w:val="006B1D9C"/>
    <w:rsid w:val="006B4488"/>
    <w:rsid w:val="006B6F5C"/>
    <w:rsid w:val="006C156F"/>
    <w:rsid w:val="006C3364"/>
    <w:rsid w:val="006C7328"/>
    <w:rsid w:val="006D2B5B"/>
    <w:rsid w:val="006D6A51"/>
    <w:rsid w:val="006D77DF"/>
    <w:rsid w:val="006E42C2"/>
    <w:rsid w:val="006E6A69"/>
    <w:rsid w:val="006E6B40"/>
    <w:rsid w:val="006E7C39"/>
    <w:rsid w:val="00713520"/>
    <w:rsid w:val="00715E40"/>
    <w:rsid w:val="00731ED0"/>
    <w:rsid w:val="0073474F"/>
    <w:rsid w:val="00735767"/>
    <w:rsid w:val="007375E9"/>
    <w:rsid w:val="00744D54"/>
    <w:rsid w:val="00752A6A"/>
    <w:rsid w:val="00764C38"/>
    <w:rsid w:val="0076603A"/>
    <w:rsid w:val="00766114"/>
    <w:rsid w:val="007663FA"/>
    <w:rsid w:val="00780EC7"/>
    <w:rsid w:val="00783363"/>
    <w:rsid w:val="00793813"/>
    <w:rsid w:val="007B430B"/>
    <w:rsid w:val="007B534F"/>
    <w:rsid w:val="007B624E"/>
    <w:rsid w:val="007B6364"/>
    <w:rsid w:val="007B6E37"/>
    <w:rsid w:val="007C0427"/>
    <w:rsid w:val="007C5305"/>
    <w:rsid w:val="007C615C"/>
    <w:rsid w:val="007C6F0D"/>
    <w:rsid w:val="007D01AB"/>
    <w:rsid w:val="007D5842"/>
    <w:rsid w:val="007D64C2"/>
    <w:rsid w:val="007F56E3"/>
    <w:rsid w:val="007F5EDD"/>
    <w:rsid w:val="007F7B3D"/>
    <w:rsid w:val="00804774"/>
    <w:rsid w:val="00814E80"/>
    <w:rsid w:val="008167AC"/>
    <w:rsid w:val="0082094C"/>
    <w:rsid w:val="00830D38"/>
    <w:rsid w:val="008358ED"/>
    <w:rsid w:val="00840AFE"/>
    <w:rsid w:val="00847944"/>
    <w:rsid w:val="00847A75"/>
    <w:rsid w:val="00847F3E"/>
    <w:rsid w:val="00850335"/>
    <w:rsid w:val="00855D42"/>
    <w:rsid w:val="0085685C"/>
    <w:rsid w:val="0086247C"/>
    <w:rsid w:val="00862DEF"/>
    <w:rsid w:val="00867B3D"/>
    <w:rsid w:val="00876163"/>
    <w:rsid w:val="00886B8A"/>
    <w:rsid w:val="00891CD3"/>
    <w:rsid w:val="008B04A8"/>
    <w:rsid w:val="008B301C"/>
    <w:rsid w:val="008B4F6A"/>
    <w:rsid w:val="008C173D"/>
    <w:rsid w:val="008D5575"/>
    <w:rsid w:val="008D6412"/>
    <w:rsid w:val="008D6484"/>
    <w:rsid w:val="008D681E"/>
    <w:rsid w:val="008E1C76"/>
    <w:rsid w:val="008E6615"/>
    <w:rsid w:val="008E7CB9"/>
    <w:rsid w:val="008E7EE6"/>
    <w:rsid w:val="009006D7"/>
    <w:rsid w:val="00917C72"/>
    <w:rsid w:val="00920996"/>
    <w:rsid w:val="00933606"/>
    <w:rsid w:val="00940909"/>
    <w:rsid w:val="0097032A"/>
    <w:rsid w:val="00970A9A"/>
    <w:rsid w:val="00971DC2"/>
    <w:rsid w:val="00973D7B"/>
    <w:rsid w:val="0097636C"/>
    <w:rsid w:val="00983377"/>
    <w:rsid w:val="00992EE9"/>
    <w:rsid w:val="009B6A6D"/>
    <w:rsid w:val="009B6F78"/>
    <w:rsid w:val="009B7574"/>
    <w:rsid w:val="009C0B9C"/>
    <w:rsid w:val="009D6CFC"/>
    <w:rsid w:val="009D7754"/>
    <w:rsid w:val="009F6A76"/>
    <w:rsid w:val="00A10BBC"/>
    <w:rsid w:val="00A143BB"/>
    <w:rsid w:val="00A16498"/>
    <w:rsid w:val="00A16733"/>
    <w:rsid w:val="00A23494"/>
    <w:rsid w:val="00A23762"/>
    <w:rsid w:val="00A33D7D"/>
    <w:rsid w:val="00A35773"/>
    <w:rsid w:val="00A377D7"/>
    <w:rsid w:val="00A42E62"/>
    <w:rsid w:val="00A4415B"/>
    <w:rsid w:val="00A50C8E"/>
    <w:rsid w:val="00A51C28"/>
    <w:rsid w:val="00A51F31"/>
    <w:rsid w:val="00A55DB3"/>
    <w:rsid w:val="00A565FC"/>
    <w:rsid w:val="00A6058F"/>
    <w:rsid w:val="00A741CD"/>
    <w:rsid w:val="00A94968"/>
    <w:rsid w:val="00AA0C56"/>
    <w:rsid w:val="00AA3BA4"/>
    <w:rsid w:val="00AB1FF2"/>
    <w:rsid w:val="00AB4820"/>
    <w:rsid w:val="00AC19DF"/>
    <w:rsid w:val="00AC6200"/>
    <w:rsid w:val="00AC7ECD"/>
    <w:rsid w:val="00AD3F3D"/>
    <w:rsid w:val="00AD7C00"/>
    <w:rsid w:val="00AE2232"/>
    <w:rsid w:val="00B137D0"/>
    <w:rsid w:val="00B17094"/>
    <w:rsid w:val="00B21192"/>
    <w:rsid w:val="00B21BFE"/>
    <w:rsid w:val="00B21F48"/>
    <w:rsid w:val="00B22CBA"/>
    <w:rsid w:val="00B35CD9"/>
    <w:rsid w:val="00B42608"/>
    <w:rsid w:val="00B71BA9"/>
    <w:rsid w:val="00B8255A"/>
    <w:rsid w:val="00BA2FE8"/>
    <w:rsid w:val="00BA57DA"/>
    <w:rsid w:val="00BB6E9B"/>
    <w:rsid w:val="00BC26BA"/>
    <w:rsid w:val="00BD185E"/>
    <w:rsid w:val="00BD46C4"/>
    <w:rsid w:val="00BE0E29"/>
    <w:rsid w:val="00BE6343"/>
    <w:rsid w:val="00BE7AF4"/>
    <w:rsid w:val="00BF30C2"/>
    <w:rsid w:val="00BF3499"/>
    <w:rsid w:val="00C03884"/>
    <w:rsid w:val="00C0714C"/>
    <w:rsid w:val="00C102CD"/>
    <w:rsid w:val="00C20298"/>
    <w:rsid w:val="00C3129E"/>
    <w:rsid w:val="00C4162E"/>
    <w:rsid w:val="00C573F7"/>
    <w:rsid w:val="00C60B50"/>
    <w:rsid w:val="00C764A4"/>
    <w:rsid w:val="00C81D9F"/>
    <w:rsid w:val="00C837B6"/>
    <w:rsid w:val="00C8465D"/>
    <w:rsid w:val="00C85E84"/>
    <w:rsid w:val="00C90B9F"/>
    <w:rsid w:val="00C90F03"/>
    <w:rsid w:val="00C9156A"/>
    <w:rsid w:val="00CA03BC"/>
    <w:rsid w:val="00CA7310"/>
    <w:rsid w:val="00CB25E6"/>
    <w:rsid w:val="00CC2A1D"/>
    <w:rsid w:val="00CC7607"/>
    <w:rsid w:val="00CD5186"/>
    <w:rsid w:val="00CE7DAD"/>
    <w:rsid w:val="00D03E5F"/>
    <w:rsid w:val="00D06D63"/>
    <w:rsid w:val="00D14819"/>
    <w:rsid w:val="00D16637"/>
    <w:rsid w:val="00D25297"/>
    <w:rsid w:val="00D33A58"/>
    <w:rsid w:val="00D36B8B"/>
    <w:rsid w:val="00D3735C"/>
    <w:rsid w:val="00D470AB"/>
    <w:rsid w:val="00D569D0"/>
    <w:rsid w:val="00D57520"/>
    <w:rsid w:val="00D612AB"/>
    <w:rsid w:val="00D63219"/>
    <w:rsid w:val="00D66B1A"/>
    <w:rsid w:val="00D743FD"/>
    <w:rsid w:val="00D81C6B"/>
    <w:rsid w:val="00D82829"/>
    <w:rsid w:val="00D8777D"/>
    <w:rsid w:val="00D908DE"/>
    <w:rsid w:val="00DA72E5"/>
    <w:rsid w:val="00DB0BEE"/>
    <w:rsid w:val="00DB146A"/>
    <w:rsid w:val="00DC3004"/>
    <w:rsid w:val="00DC7112"/>
    <w:rsid w:val="00DC78B4"/>
    <w:rsid w:val="00DD0D97"/>
    <w:rsid w:val="00DD3A6C"/>
    <w:rsid w:val="00DE171D"/>
    <w:rsid w:val="00DE3EE6"/>
    <w:rsid w:val="00DE4E42"/>
    <w:rsid w:val="00DE7898"/>
    <w:rsid w:val="00DF3C69"/>
    <w:rsid w:val="00DF540B"/>
    <w:rsid w:val="00E01154"/>
    <w:rsid w:val="00E038C9"/>
    <w:rsid w:val="00E04D7B"/>
    <w:rsid w:val="00E10C63"/>
    <w:rsid w:val="00E12BA0"/>
    <w:rsid w:val="00E218FA"/>
    <w:rsid w:val="00E33387"/>
    <w:rsid w:val="00E36DFE"/>
    <w:rsid w:val="00E37D84"/>
    <w:rsid w:val="00E405C2"/>
    <w:rsid w:val="00E54876"/>
    <w:rsid w:val="00E76B7C"/>
    <w:rsid w:val="00E76E3F"/>
    <w:rsid w:val="00E837C4"/>
    <w:rsid w:val="00E97642"/>
    <w:rsid w:val="00E97D32"/>
    <w:rsid w:val="00EA030F"/>
    <w:rsid w:val="00EA1C43"/>
    <w:rsid w:val="00EA374E"/>
    <w:rsid w:val="00EB4F12"/>
    <w:rsid w:val="00EC67FD"/>
    <w:rsid w:val="00ED528C"/>
    <w:rsid w:val="00ED536C"/>
    <w:rsid w:val="00ED68D6"/>
    <w:rsid w:val="00EE02EA"/>
    <w:rsid w:val="00EE655E"/>
    <w:rsid w:val="00F00728"/>
    <w:rsid w:val="00F013AC"/>
    <w:rsid w:val="00F03E71"/>
    <w:rsid w:val="00F07022"/>
    <w:rsid w:val="00F12684"/>
    <w:rsid w:val="00F14F4C"/>
    <w:rsid w:val="00F22AD1"/>
    <w:rsid w:val="00F2783C"/>
    <w:rsid w:val="00F33402"/>
    <w:rsid w:val="00F33D01"/>
    <w:rsid w:val="00F433E2"/>
    <w:rsid w:val="00F438AF"/>
    <w:rsid w:val="00F66E15"/>
    <w:rsid w:val="00F752BA"/>
    <w:rsid w:val="00F77EB0"/>
    <w:rsid w:val="00F81C59"/>
    <w:rsid w:val="00F8366D"/>
    <w:rsid w:val="00F864A9"/>
    <w:rsid w:val="00F87E67"/>
    <w:rsid w:val="00F949F8"/>
    <w:rsid w:val="00F97EC4"/>
    <w:rsid w:val="00FA6D7C"/>
    <w:rsid w:val="00FA798F"/>
    <w:rsid w:val="00FB66DB"/>
    <w:rsid w:val="00FC3678"/>
    <w:rsid w:val="00FC49C8"/>
    <w:rsid w:val="00FC5EDE"/>
    <w:rsid w:val="00FE1A9C"/>
    <w:rsid w:val="00FE2F8B"/>
    <w:rsid w:val="00FE6D0E"/>
    <w:rsid w:val="00FE7A31"/>
    <w:rsid w:val="00FE7B0D"/>
    <w:rsid w:val="00FF1E58"/>
    <w:rsid w:val="00FF5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semiHidden/>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34"/>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cid:image002.png@01DA6AF9.DBF92470" TargetMode="External"/><Relationship Id="rId26" Type="http://schemas.openxmlformats.org/officeDocument/2006/relationships/image" Target="media/image9.jpeg"/><Relationship Id="rId39" Type="http://schemas.openxmlformats.org/officeDocument/2006/relationships/image" Target="media/image11.png"/><Relationship Id="rId21" Type="http://schemas.openxmlformats.org/officeDocument/2006/relationships/hyperlink" Target="https://nam02.safelinks.protection.outlook.com/?url=https%3A%2F%2Feducate.fredhutch.org%2F&amp;data=05%7C02%7Clahf5p%40health.missouri.edu%7C612a0257746043ed9a0308dc799a19a6%7Ce3fefdbef7e9401ba51a355e01b05a89%7C0%7C0%7C638518950257942955%7CUnknown%7CTWFpbGZsb3d8eyJWIjoiMC4wLjAwMDAiLCJQIjoiV2luMzIiLCJBTiI6Ik1haWwiLCJXVCI6Mn0%3D%7C0%7C%7C%7C&amp;sdata=oqXJV%2FHCrrzVFffddzWpdyxbEuHZJCrnACxC8ZrJY9Q%3D&amp;reserved=0" TargetMode="External"/><Relationship Id="rId34" Type="http://schemas.openxmlformats.org/officeDocument/2006/relationships/hyperlink" Target="https://jamanetwork.com/journals/jamanetworkopen/fullarticle/2818556"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29" Type="http://schemas.openxmlformats.org/officeDocument/2006/relationships/hyperlink" Target="https://seer.cancer.gov/cancerpathchart/produc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https://jamanetwork.com/journals/jamanetworkopen/fullarticle/2818493" TargetMode="External"/><Relationship Id="rId37" Type="http://schemas.openxmlformats.org/officeDocument/2006/relationships/hyperlink" Target="mailto:lahf5p@health.missouri.edu"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issouri.nupark.com/v2/Portal/Login" TargetMode="External"/><Relationship Id="rId23" Type="http://schemas.openxmlformats.org/officeDocument/2006/relationships/image" Target="media/image6.jpeg"/><Relationship Id="rId28" Type="http://schemas.openxmlformats.org/officeDocument/2006/relationships/hyperlink" Target="https://amia.org/news-publications/new-fellows-american-medical-informatics-association-famia-honored-achievements" TargetMode="External"/><Relationship Id="rId36" Type="http://schemas.openxmlformats.org/officeDocument/2006/relationships/hyperlink" Target="https://jamanetwork.com/journals/jamaoncology/fullarticle/2817452" TargetMode="External"/><Relationship Id="rId10" Type="http://schemas.openxmlformats.org/officeDocument/2006/relationships/endnotes" Target="endnotes.xml"/><Relationship Id="rId19" Type="http://schemas.openxmlformats.org/officeDocument/2006/relationships/hyperlink" Target="mailto:umhshmimcr@health.missouri.edu" TargetMode="External"/><Relationship Id="rId31" Type="http://schemas.openxmlformats.org/officeDocument/2006/relationships/hyperlink" Target="https://news.ddw.org/news/alarming-increases-in-crc-incidence-among-younger-adult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ignupgenius.com/go/30E0E4BA9A823A6FB6-49690643-naacc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seer.cancer.gov/cancerpathchart/search/tool/" TargetMode="External"/><Relationship Id="rId35" Type="http://schemas.openxmlformats.org/officeDocument/2006/relationships/hyperlink" Target="https://jamanetwork.com/journals/jamanetworkopen/fullarticle/2818384"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s://www.clinical-lymphoma-myeloma-leukemia.com/article/S2152-2650(23)02199-7/abstract" TargetMode="External"/><Relationship Id="rId38" Type="http://schemas.openxmlformats.org/officeDocument/2006/relationships/hyperlink" Target="https://cancerregistry.missouri.edu/" TargetMode="External"/><Relationship Id="rId20" Type="http://schemas.openxmlformats.org/officeDocument/2006/relationships/image" Target="media/image4.emf"/><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2.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4.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6</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2024-05-15T20:25:00Z</dcterms:created>
  <dcterms:modified xsi:type="dcterms:W3CDTF">2024-05-29T13:40:00Z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