
<file path=[Content_Types].xml><?xml version="1.0" encoding="utf-8"?>
<Types xmlns="http://schemas.openxmlformats.org/package/2006/content-types">
  <Default Extension="bin" ContentType="application/vnd.openxmlformats-officedocument.oleObject"/>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E7B8A3" w14:textId="1324C32B" w:rsidR="00E97D32" w:rsidRPr="005C0766" w:rsidRDefault="00524368" w:rsidP="00AD7C00">
      <w:pPr>
        <w:pStyle w:val="Title"/>
        <w:rPr>
          <w:b/>
          <w:bCs/>
        </w:rPr>
      </w:pPr>
      <w:r>
        <w:rPr>
          <w:noProof/>
        </w:rPr>
        <w:drawing>
          <wp:anchor distT="0" distB="0" distL="114300" distR="114300" simplePos="0" relativeHeight="251658240" behindDoc="0" locked="0" layoutInCell="1" allowOverlap="1" wp14:anchorId="03A46A52" wp14:editId="66D5003B">
            <wp:simplePos x="0" y="0"/>
            <wp:positionH relativeFrom="margin">
              <wp:align>right</wp:align>
            </wp:positionH>
            <wp:positionV relativeFrom="paragraph">
              <wp:posOffset>11430</wp:posOffset>
            </wp:positionV>
            <wp:extent cx="3200400" cy="2239154"/>
            <wp:effectExtent l="0" t="0" r="0" b="889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00400" cy="2239154"/>
                    </a:xfrm>
                    <a:prstGeom prst="rect">
                      <a:avLst/>
                    </a:prstGeom>
                  </pic:spPr>
                </pic:pic>
              </a:graphicData>
            </a:graphic>
            <wp14:sizeRelH relativeFrom="margin">
              <wp14:pctWidth>0</wp14:pctWidth>
            </wp14:sizeRelH>
            <wp14:sizeRelV relativeFrom="margin">
              <wp14:pctHeight>0</wp14:pctHeight>
            </wp14:sizeRelV>
          </wp:anchor>
        </w:drawing>
      </w:r>
      <w:r w:rsidR="00E97D32" w:rsidRPr="005C0766">
        <w:rPr>
          <w:b/>
          <w:bCs/>
        </w:rPr>
        <w:t>Missouri Cancer Registry</w:t>
      </w:r>
    </w:p>
    <w:p w14:paraId="1BCA7FF3" w14:textId="0E5FEAF1" w:rsidR="00A42E62" w:rsidRPr="00D25297" w:rsidRDefault="003445F9" w:rsidP="009D7754">
      <w:pPr>
        <w:rPr>
          <w:sz w:val="24"/>
          <w:szCs w:val="24"/>
        </w:rPr>
      </w:pPr>
      <w:r>
        <w:rPr>
          <w:sz w:val="24"/>
          <w:szCs w:val="24"/>
        </w:rPr>
        <w:t>May</w:t>
      </w:r>
      <w:r w:rsidR="00586466">
        <w:rPr>
          <w:sz w:val="24"/>
          <w:szCs w:val="24"/>
        </w:rPr>
        <w:t xml:space="preserve"> </w:t>
      </w:r>
      <w:r w:rsidR="00C573F7">
        <w:rPr>
          <w:sz w:val="24"/>
          <w:szCs w:val="24"/>
        </w:rPr>
        <w:t>1</w:t>
      </w:r>
      <w:r w:rsidR="008B04A8">
        <w:rPr>
          <w:sz w:val="24"/>
          <w:szCs w:val="24"/>
        </w:rPr>
        <w:t>, 2024</w:t>
      </w:r>
    </w:p>
    <w:p w14:paraId="24386DB8" w14:textId="08A96C34" w:rsidR="00C8465D" w:rsidRDefault="00E97D32" w:rsidP="009D7754">
      <w:pPr>
        <w:rPr>
          <w:i/>
          <w:iCs/>
          <w:color w:val="0070C0"/>
          <w:sz w:val="28"/>
          <w:szCs w:val="28"/>
        </w:rPr>
      </w:pPr>
      <w:r w:rsidRPr="00FF1E58">
        <w:rPr>
          <w:i/>
          <w:iCs/>
          <w:color w:val="0070C0"/>
          <w:sz w:val="28"/>
          <w:szCs w:val="28"/>
        </w:rPr>
        <w:t>Fellow Registrars,</w:t>
      </w:r>
    </w:p>
    <w:p w14:paraId="01564113" w14:textId="106BB643" w:rsidR="00764C38" w:rsidRDefault="00764C38" w:rsidP="009D7754">
      <w:pPr>
        <w:rPr>
          <w:i/>
          <w:iCs/>
          <w:color w:val="0070C0"/>
          <w:sz w:val="28"/>
          <w:szCs w:val="28"/>
        </w:rPr>
      </w:pPr>
      <w:r>
        <w:rPr>
          <w:i/>
          <w:iCs/>
          <w:color w:val="0070C0"/>
          <w:sz w:val="28"/>
          <w:szCs w:val="28"/>
        </w:rPr>
        <w:t xml:space="preserve">May is Melanoma and Skin Cancer Awareness month.  </w:t>
      </w:r>
      <w:r w:rsidR="00A51C28">
        <w:rPr>
          <w:i/>
          <w:iCs/>
          <w:color w:val="0070C0"/>
          <w:sz w:val="28"/>
          <w:szCs w:val="28"/>
        </w:rPr>
        <w:t xml:space="preserve">The attached one-pager provided statistical information on Melanoma in Missouri.  Also included is a Skin Cancer poster from the Skin Cancer Foundation outlining the various types of skin cancer and </w:t>
      </w:r>
      <w:r w:rsidR="003446CF">
        <w:rPr>
          <w:i/>
          <w:iCs/>
          <w:color w:val="0070C0"/>
          <w:sz w:val="28"/>
          <w:szCs w:val="28"/>
        </w:rPr>
        <w:t>characteristics</w:t>
      </w:r>
      <w:r w:rsidR="00A51C28">
        <w:rPr>
          <w:i/>
          <w:iCs/>
          <w:color w:val="0070C0"/>
          <w:sz w:val="28"/>
          <w:szCs w:val="28"/>
        </w:rPr>
        <w:t xml:space="preserve">.  </w:t>
      </w:r>
    </w:p>
    <w:p w14:paraId="7F5FB560" w14:textId="128142F4" w:rsidR="00577ACB" w:rsidRDefault="00666EDE" w:rsidP="009D7754">
      <w:pPr>
        <w:rPr>
          <w:i/>
          <w:iCs/>
          <w:color w:val="0070C0"/>
          <w:sz w:val="28"/>
          <w:szCs w:val="28"/>
        </w:rPr>
      </w:pPr>
      <w:r>
        <w:object w:dxaOrig="1543" w:dyaOrig="998" w14:anchorId="63971E8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77.25pt;height:50.25pt" o:ole="">
            <v:imagedata r:id="rId12" o:title=""/>
          </v:shape>
          <o:OLEObject Type="Embed" ProgID="Acrobat.Document.DC" ShapeID="_x0000_i1028" DrawAspect="Icon" ObjectID="_1775905952" r:id="rId13"/>
        </w:object>
      </w:r>
      <w:r w:rsidR="00A51C28" w:rsidRPr="00A51C28">
        <w:t xml:space="preserve"> </w:t>
      </w:r>
      <w:r>
        <w:object w:dxaOrig="1543" w:dyaOrig="998" w14:anchorId="4C8F0112">
          <v:shape id="_x0000_i1030" type="#_x0000_t75" style="width:77.25pt;height:50.25pt" o:ole="">
            <v:imagedata r:id="rId14" o:title=""/>
          </v:shape>
          <o:OLEObject Type="Embed" ProgID="Acrobat.Document.DC" ShapeID="_x0000_i1030" DrawAspect="Icon" ObjectID="_1775905953" r:id="rId15"/>
        </w:object>
      </w:r>
    </w:p>
    <w:p w14:paraId="30F0CDB5" w14:textId="08470EBF" w:rsidR="00E97D32" w:rsidRPr="009D7754" w:rsidRDefault="00E97D32" w:rsidP="0001367A">
      <w:pPr>
        <w:spacing w:after="0"/>
        <w:rPr>
          <w:color w:val="C00000"/>
          <w:sz w:val="28"/>
          <w:szCs w:val="28"/>
        </w:rPr>
      </w:pPr>
      <w:r w:rsidRPr="009D7754">
        <w:rPr>
          <w:color w:val="C00000"/>
          <w:sz w:val="28"/>
          <w:szCs w:val="28"/>
        </w:rPr>
        <w:t>DUE DATES</w:t>
      </w:r>
    </w:p>
    <w:p w14:paraId="02C65779" w14:textId="2B4867F5" w:rsidR="00E97D32" w:rsidRPr="00E97D32" w:rsidRDefault="00E97D32" w:rsidP="00E97D32">
      <w:pPr>
        <w:rPr>
          <w:color w:val="000000"/>
          <w:lang w:eastAsia="ja-JP"/>
        </w:rPr>
      </w:pPr>
      <w:r w:rsidRPr="009D7754">
        <w:rPr>
          <w:color w:val="000000"/>
          <w:lang w:eastAsia="ja-JP"/>
        </w:rPr>
        <w:t>To be on track, large hospitals (&gt;500 cases/yr.) typically would be expected to have abstracted</w:t>
      </w:r>
      <w:r w:rsidRPr="009D7754">
        <w:rPr>
          <w:lang w:eastAsia="ja-JP"/>
        </w:rPr>
        <w:t xml:space="preserve"> </w:t>
      </w:r>
      <w:r w:rsidR="00C20298">
        <w:rPr>
          <w:lang w:eastAsia="ja-JP"/>
        </w:rPr>
        <w:t xml:space="preserve">November </w:t>
      </w:r>
      <w:r w:rsidRPr="009D7754">
        <w:rPr>
          <w:color w:val="000000"/>
          <w:lang w:eastAsia="ja-JP"/>
        </w:rPr>
        <w:t>202</w:t>
      </w:r>
      <w:r w:rsidR="00042AA0">
        <w:rPr>
          <w:lang w:eastAsia="ja-JP"/>
        </w:rPr>
        <w:t>3</w:t>
      </w:r>
      <w:r w:rsidRPr="009D7754">
        <w:rPr>
          <w:color w:val="000000"/>
          <w:lang w:eastAsia="ja-JP"/>
        </w:rPr>
        <w:t xml:space="preserve"> diagnosis cases by</w:t>
      </w:r>
      <w:r w:rsidR="006066DE">
        <w:rPr>
          <w:color w:val="000000"/>
          <w:lang w:eastAsia="ja-JP"/>
        </w:rPr>
        <w:t xml:space="preserve"> </w:t>
      </w:r>
      <w:r w:rsidR="00C20298">
        <w:rPr>
          <w:color w:val="000000"/>
          <w:lang w:eastAsia="ja-JP"/>
        </w:rPr>
        <w:t>May</w:t>
      </w:r>
      <w:r w:rsidR="003C024B">
        <w:rPr>
          <w:color w:val="000000"/>
          <w:lang w:eastAsia="ja-JP"/>
        </w:rPr>
        <w:t xml:space="preserve"> </w:t>
      </w:r>
      <w:r w:rsidRPr="009D7754">
        <w:rPr>
          <w:lang w:eastAsia="ja-JP"/>
        </w:rPr>
        <w:t>15, 202</w:t>
      </w:r>
      <w:r w:rsidR="008B04A8">
        <w:rPr>
          <w:lang w:eastAsia="ja-JP"/>
        </w:rPr>
        <w:t>4</w:t>
      </w:r>
      <w:r w:rsidRPr="009D7754">
        <w:rPr>
          <w:lang w:eastAsia="ja-JP"/>
        </w:rPr>
        <w:t>.</w:t>
      </w:r>
      <w:r w:rsidRPr="009D7754">
        <w:rPr>
          <w:color w:val="000000"/>
          <w:lang w:eastAsia="ja-JP"/>
        </w:rPr>
        <w:t xml:space="preserve"> Smaller facilities (&lt;300 cases /yr.)</w:t>
      </w:r>
      <w:r w:rsidR="00126896">
        <w:rPr>
          <w:color w:val="000000"/>
          <w:lang w:eastAsia="ja-JP"/>
        </w:rPr>
        <w:t xml:space="preserve"> </w:t>
      </w:r>
      <w:r w:rsidR="001C3CC9">
        <w:rPr>
          <w:color w:val="000000"/>
          <w:lang w:eastAsia="ja-JP"/>
        </w:rPr>
        <w:t>are</w:t>
      </w:r>
      <w:r w:rsidRPr="009D7754">
        <w:rPr>
          <w:color w:val="000000"/>
          <w:lang w:eastAsia="ja-JP"/>
        </w:rPr>
        <w:t xml:space="preserve"> expected to report the</w:t>
      </w:r>
      <w:r w:rsidRPr="009D7754">
        <w:rPr>
          <w:lang w:eastAsia="ja-JP"/>
        </w:rPr>
        <w:t xml:space="preserve"> </w:t>
      </w:r>
      <w:r w:rsidR="00C20298">
        <w:rPr>
          <w:lang w:eastAsia="ja-JP"/>
        </w:rPr>
        <w:t>4th</w:t>
      </w:r>
      <w:r w:rsidR="006066DE">
        <w:rPr>
          <w:lang w:eastAsia="ja-JP"/>
        </w:rPr>
        <w:t xml:space="preserve"> </w:t>
      </w:r>
      <w:r w:rsidRPr="009D7754">
        <w:rPr>
          <w:color w:val="000000"/>
          <w:lang w:eastAsia="ja-JP"/>
        </w:rPr>
        <w:t>Quarter of 202</w:t>
      </w:r>
      <w:r w:rsidR="00422182">
        <w:rPr>
          <w:lang w:eastAsia="ja-JP"/>
        </w:rPr>
        <w:t>3</w:t>
      </w:r>
      <w:r w:rsidRPr="009D7754">
        <w:rPr>
          <w:color w:val="000000"/>
          <w:lang w:eastAsia="ja-JP"/>
        </w:rPr>
        <w:t xml:space="preserve"> by</w:t>
      </w:r>
      <w:r w:rsidRPr="009D7754">
        <w:rPr>
          <w:lang w:eastAsia="ja-JP"/>
        </w:rPr>
        <w:t xml:space="preserve"> </w:t>
      </w:r>
      <w:r w:rsidR="00C20298">
        <w:rPr>
          <w:lang w:eastAsia="ja-JP"/>
        </w:rPr>
        <w:t>July</w:t>
      </w:r>
      <w:r w:rsidR="00400E52">
        <w:rPr>
          <w:lang w:eastAsia="ja-JP"/>
        </w:rPr>
        <w:t xml:space="preserve"> </w:t>
      </w:r>
      <w:r w:rsidRPr="009D7754">
        <w:rPr>
          <w:color w:val="000000"/>
          <w:lang w:eastAsia="ja-JP"/>
        </w:rPr>
        <w:t>15, 202</w:t>
      </w:r>
      <w:r w:rsidR="00400E52">
        <w:rPr>
          <w:lang w:eastAsia="ja-JP"/>
        </w:rPr>
        <w:t>4</w:t>
      </w:r>
      <w:r w:rsidRPr="009D7754">
        <w:rPr>
          <w:color w:val="000000"/>
          <w:lang w:eastAsia="ja-JP"/>
        </w:rPr>
        <w:t>.</w:t>
      </w:r>
      <w:r w:rsidRPr="009D7754">
        <w:rPr>
          <w:sz w:val="28"/>
          <w:szCs w:val="28"/>
        </w:rPr>
        <w:tab/>
      </w:r>
    </w:p>
    <w:p w14:paraId="0F356C91" w14:textId="6EA246C5" w:rsidR="00BC26BA" w:rsidRPr="00A42E62" w:rsidRDefault="00E97D32" w:rsidP="0001367A">
      <w:pPr>
        <w:spacing w:after="0" w:line="240" w:lineRule="auto"/>
        <w:rPr>
          <w:color w:val="C00000"/>
          <w:sz w:val="28"/>
          <w:szCs w:val="28"/>
        </w:rPr>
      </w:pPr>
      <w:r w:rsidRPr="009D7754">
        <w:rPr>
          <w:color w:val="C00000"/>
          <w:sz w:val="28"/>
          <w:szCs w:val="28"/>
        </w:rPr>
        <w:t>EDUCATION</w:t>
      </w:r>
      <w:r w:rsidR="00F33402">
        <w:rPr>
          <w:color w:val="C00000"/>
          <w:sz w:val="28"/>
          <w:szCs w:val="28"/>
        </w:rPr>
        <w:t xml:space="preserve"> </w:t>
      </w:r>
    </w:p>
    <w:p w14:paraId="73775D5B" w14:textId="77777777" w:rsidR="00BD46C4" w:rsidRPr="00BD46C4" w:rsidRDefault="00BD46C4" w:rsidP="00BD46C4">
      <w:pPr>
        <w:spacing w:after="0" w:line="240" w:lineRule="auto"/>
        <w:rPr>
          <w:b/>
          <w:bCs/>
          <w:u w:val="single"/>
          <w:lang w:val="en-US"/>
        </w:rPr>
      </w:pPr>
      <w:r w:rsidRPr="00BD46C4">
        <w:rPr>
          <w:b/>
          <w:bCs/>
          <w:u w:val="single"/>
          <w:lang w:val="en-US"/>
        </w:rPr>
        <w:t>MCR Help-Line</w:t>
      </w:r>
    </w:p>
    <w:p w14:paraId="45455F13" w14:textId="77777777" w:rsidR="00BD46C4" w:rsidRPr="00BD46C4" w:rsidRDefault="00BD46C4" w:rsidP="00BD46C4">
      <w:pPr>
        <w:spacing w:after="0" w:line="240" w:lineRule="auto"/>
        <w:rPr>
          <w:lang w:val="en-US"/>
        </w:rPr>
      </w:pPr>
      <w:r w:rsidRPr="00BD46C4">
        <w:rPr>
          <w:lang w:val="en-US"/>
        </w:rPr>
        <w:t xml:space="preserve">Reach us at 1-800-392-2829 during regular office hours or leave a message; a member of our QA team will return your call within one business day. </w:t>
      </w:r>
    </w:p>
    <w:p w14:paraId="115D2EDA" w14:textId="77777777" w:rsidR="00BD46C4" w:rsidRPr="00BD46C4" w:rsidRDefault="00BD46C4" w:rsidP="00BD46C4">
      <w:pPr>
        <w:spacing w:after="0" w:line="240" w:lineRule="auto"/>
        <w:rPr>
          <w:b/>
          <w:bCs/>
          <w:u w:val="single"/>
          <w:lang w:val="en-US"/>
        </w:rPr>
      </w:pPr>
    </w:p>
    <w:p w14:paraId="3EDB1798" w14:textId="77777777" w:rsidR="00BD46C4" w:rsidRPr="00BD46C4" w:rsidRDefault="00BD46C4" w:rsidP="00BD46C4">
      <w:pPr>
        <w:spacing w:after="0" w:line="240" w:lineRule="auto"/>
        <w:rPr>
          <w:b/>
          <w:bCs/>
          <w:u w:val="single"/>
          <w:lang w:val="en-US"/>
        </w:rPr>
      </w:pPr>
      <w:proofErr w:type="spellStart"/>
      <w:r w:rsidRPr="00BD46C4">
        <w:rPr>
          <w:b/>
          <w:bCs/>
          <w:u w:val="single"/>
          <w:lang w:val="en-US"/>
        </w:rPr>
        <w:t>FlccSC</w:t>
      </w:r>
      <w:proofErr w:type="spellEnd"/>
      <w:r w:rsidRPr="00BD46C4">
        <w:rPr>
          <w:b/>
          <w:bCs/>
          <w:u w:val="single"/>
          <w:lang w:val="en-US"/>
        </w:rPr>
        <w:t>-New Course Available!</w:t>
      </w:r>
    </w:p>
    <w:p w14:paraId="7624F71C" w14:textId="77777777" w:rsidR="00BD46C4" w:rsidRPr="00BD46C4" w:rsidRDefault="00BD46C4" w:rsidP="00BD46C4">
      <w:pPr>
        <w:spacing w:after="0" w:line="240" w:lineRule="auto"/>
        <w:rPr>
          <w:b/>
          <w:bCs/>
          <w:u w:val="single"/>
          <w:lang w:val="en-US"/>
        </w:rPr>
      </w:pPr>
      <w:r w:rsidRPr="00BD46C4">
        <w:rPr>
          <w:b/>
          <w:bCs/>
          <w:u w:val="single"/>
          <w:lang w:val="en-US"/>
        </w:rPr>
        <w:t>Earn 3 CE’s</w:t>
      </w:r>
    </w:p>
    <w:p w14:paraId="0328E5A9" w14:textId="05C4C155" w:rsidR="00BD46C4" w:rsidRPr="00BD46C4" w:rsidRDefault="00BD46C4" w:rsidP="00BD46C4">
      <w:pPr>
        <w:spacing w:after="0" w:line="240" w:lineRule="auto"/>
        <w:rPr>
          <w:lang w:val="en-US"/>
        </w:rPr>
      </w:pPr>
      <w:r w:rsidRPr="00BD46C4">
        <w:rPr>
          <w:lang w:val="en-US"/>
        </w:rPr>
        <w:t xml:space="preserve">NAACCR Webinar – </w:t>
      </w:r>
      <w:r w:rsidR="00C3129E" w:rsidRPr="00C20298">
        <w:rPr>
          <w:b/>
          <w:bCs/>
          <w:lang w:val="en-US"/>
        </w:rPr>
        <w:t xml:space="preserve">Boot Camp </w:t>
      </w:r>
      <w:r w:rsidR="00C20298" w:rsidRPr="00C20298">
        <w:rPr>
          <w:b/>
          <w:bCs/>
          <w:lang w:val="en-US"/>
        </w:rPr>
        <w:t>Part 2</w:t>
      </w:r>
      <w:r w:rsidRPr="00C20298">
        <w:rPr>
          <w:b/>
          <w:bCs/>
          <w:lang w:val="en-US"/>
        </w:rPr>
        <w:t xml:space="preserve"> 2024</w:t>
      </w:r>
      <w:r w:rsidRPr="00BD46C4">
        <w:rPr>
          <w:lang w:val="en-US"/>
        </w:rPr>
        <w:t xml:space="preserve"> presented </w:t>
      </w:r>
      <w:r w:rsidR="00C20298">
        <w:rPr>
          <w:lang w:val="en-US"/>
        </w:rPr>
        <w:t>April</w:t>
      </w:r>
      <w:r w:rsidRPr="00BD46C4">
        <w:rPr>
          <w:lang w:val="en-US"/>
        </w:rPr>
        <w:t xml:space="preserve"> 2024</w:t>
      </w:r>
    </w:p>
    <w:p w14:paraId="52FF3ADE" w14:textId="77777777" w:rsidR="00BD46C4" w:rsidRPr="00BD46C4" w:rsidRDefault="00BD46C4" w:rsidP="00BD46C4">
      <w:pPr>
        <w:spacing w:after="0" w:line="240" w:lineRule="auto"/>
        <w:rPr>
          <w:b/>
          <w:bCs/>
          <w:u w:val="single"/>
          <w:lang w:val="en-US"/>
        </w:rPr>
      </w:pPr>
    </w:p>
    <w:p w14:paraId="24823284" w14:textId="77777777" w:rsidR="00BD46C4" w:rsidRPr="00BD46C4" w:rsidRDefault="00BD46C4" w:rsidP="00BD46C4">
      <w:pPr>
        <w:spacing w:after="0" w:line="240" w:lineRule="auto"/>
        <w:rPr>
          <w:b/>
          <w:bCs/>
          <w:u w:val="single"/>
          <w:lang w:val="en-US"/>
        </w:rPr>
      </w:pPr>
      <w:r w:rsidRPr="00BD46C4">
        <w:rPr>
          <w:b/>
          <w:bCs/>
          <w:u w:val="single"/>
          <w:lang w:val="en-US"/>
        </w:rPr>
        <w:t>NAACCR Webinars:</w:t>
      </w:r>
    </w:p>
    <w:p w14:paraId="31D8B098" w14:textId="72DE356C" w:rsidR="00BD46C4" w:rsidRPr="00C20298" w:rsidRDefault="00BD46C4" w:rsidP="00BD46C4">
      <w:pPr>
        <w:spacing w:after="0" w:line="240" w:lineRule="auto"/>
        <w:rPr>
          <w:b/>
          <w:bCs/>
          <w:lang w:val="en-US"/>
        </w:rPr>
      </w:pPr>
      <w:r w:rsidRPr="00C20298">
        <w:rPr>
          <w:b/>
          <w:bCs/>
          <w:lang w:val="en-US"/>
        </w:rPr>
        <w:t xml:space="preserve">NAACCR Webinar: </w:t>
      </w:r>
      <w:r w:rsidR="00C20298" w:rsidRPr="00C20298">
        <w:rPr>
          <w:b/>
          <w:bCs/>
          <w:lang w:val="en-US"/>
        </w:rPr>
        <w:t>Ovary</w:t>
      </w:r>
      <w:r w:rsidRPr="00C20298">
        <w:rPr>
          <w:b/>
          <w:bCs/>
          <w:lang w:val="en-US"/>
        </w:rPr>
        <w:t xml:space="preserve"> 2024</w:t>
      </w:r>
    </w:p>
    <w:p w14:paraId="0A32FDB5" w14:textId="6BE316D0" w:rsidR="00C20298" w:rsidRDefault="00C20298" w:rsidP="00C20298">
      <w:pPr>
        <w:spacing w:after="0" w:line="240" w:lineRule="auto"/>
        <w:rPr>
          <w:lang w:val="en-US"/>
        </w:rPr>
      </w:pPr>
      <w:r>
        <w:rPr>
          <w:b/>
          <w:bCs/>
          <w:lang w:val="en-US"/>
        </w:rPr>
        <w:t>May 2</w:t>
      </w:r>
      <w:r w:rsidR="00BD46C4" w:rsidRPr="00BD46C4">
        <w:rPr>
          <w:b/>
          <w:bCs/>
          <w:lang w:val="en-US"/>
        </w:rPr>
        <w:t>, 2024,</w:t>
      </w:r>
      <w:r w:rsidR="00BD46C4" w:rsidRPr="00BD46C4">
        <w:rPr>
          <w:lang w:val="en-US"/>
        </w:rPr>
        <w:t xml:space="preserve"> 8-11 a.m.</w:t>
      </w:r>
      <w:r w:rsidRPr="00C20298">
        <w:t xml:space="preserve"> </w:t>
      </w:r>
      <w:r w:rsidRPr="00C20298">
        <w:rPr>
          <w:lang w:val="en-US"/>
        </w:rPr>
        <w:t xml:space="preserve">This webinar will cover anatomy, solid tumor rules, staging and treatment of ovarian primary malignancies. Examples, quizzes, and case scenarios included. </w:t>
      </w:r>
      <w:r w:rsidRPr="00C20298">
        <w:rPr>
          <w:b/>
          <w:bCs/>
          <w:lang w:val="en-US"/>
        </w:rPr>
        <w:t>To attend the live broadcast in Columbia</w:t>
      </w:r>
      <w:r w:rsidRPr="00C20298">
        <w:rPr>
          <w:lang w:val="en-US"/>
        </w:rPr>
        <w:t>, M</w:t>
      </w:r>
      <w:r>
        <w:rPr>
          <w:lang w:val="en-US"/>
        </w:rPr>
        <w:t>O</w:t>
      </w:r>
      <w:r w:rsidRPr="00C20298">
        <w:rPr>
          <w:lang w:val="en-US"/>
        </w:rPr>
        <w:t xml:space="preserve">, sign up here: </w:t>
      </w:r>
      <w:hyperlink r:id="rId16" w:history="1">
        <w:r w:rsidRPr="00C20298">
          <w:rPr>
            <w:rStyle w:val="Hyperlink"/>
            <w:b/>
            <w:bCs/>
            <w:lang w:val="en-US"/>
          </w:rPr>
          <w:t>https://www.signupgenius.com/go/30E0E4BA9A823A6FB6-49139354-naaccr</w:t>
        </w:r>
      </w:hyperlink>
    </w:p>
    <w:p w14:paraId="7DBB14F5" w14:textId="01EF2B7E" w:rsidR="00BD46C4" w:rsidRPr="00C20298" w:rsidRDefault="00BD46C4" w:rsidP="00BD46C4">
      <w:pPr>
        <w:spacing w:after="0" w:line="240" w:lineRule="auto"/>
        <w:rPr>
          <w:lang w:val="en-US"/>
        </w:rPr>
      </w:pPr>
      <w:r w:rsidRPr="00BD46C4">
        <w:rPr>
          <w:b/>
          <w:bCs/>
          <w:u w:val="single"/>
          <w:lang w:val="en-US"/>
        </w:rPr>
        <w:t xml:space="preserve"> </w:t>
      </w:r>
    </w:p>
    <w:p w14:paraId="0D1FF97C" w14:textId="77777777" w:rsidR="00BD46C4" w:rsidRPr="00BD46C4" w:rsidRDefault="00BD46C4" w:rsidP="00BD46C4">
      <w:pPr>
        <w:spacing w:after="0" w:line="240" w:lineRule="auto"/>
        <w:rPr>
          <w:b/>
          <w:bCs/>
          <w:u w:val="single"/>
          <w:lang w:val="en-US"/>
        </w:rPr>
      </w:pPr>
      <w:r w:rsidRPr="00BD46C4">
        <w:rPr>
          <w:b/>
          <w:bCs/>
          <w:u w:val="single"/>
          <w:lang w:val="en-US"/>
        </w:rPr>
        <w:t>Visitor Parking at Parking Structure 7 (PS7) for NAACCR Webinars</w:t>
      </w:r>
    </w:p>
    <w:p w14:paraId="4D9E6700" w14:textId="52D6B47E" w:rsidR="00BD46C4" w:rsidRPr="00BD46C4" w:rsidRDefault="00BD46C4" w:rsidP="00BD46C4">
      <w:pPr>
        <w:spacing w:after="0" w:line="240" w:lineRule="auto"/>
        <w:rPr>
          <w:lang w:val="en-US"/>
        </w:rPr>
      </w:pPr>
      <w:r w:rsidRPr="00BD46C4">
        <w:rPr>
          <w:lang w:val="en-US"/>
        </w:rPr>
        <w:t>Only those with a valid PS7 visitor permission pass will be allowed to park there. A daily visitor permit is $7 for parking in lots and $9 for parking garages. Violators are subject to ticketing and towing. You can purchase a visitor pass online at</w:t>
      </w:r>
      <w:r>
        <w:rPr>
          <w:b/>
          <w:bCs/>
          <w:lang w:val="en-US"/>
        </w:rPr>
        <w:t xml:space="preserve"> </w:t>
      </w:r>
      <w:hyperlink r:id="rId17" w:history="1">
        <w:r w:rsidRPr="00BD46C4">
          <w:rPr>
            <w:rStyle w:val="Hyperlink"/>
            <w:b/>
            <w:bCs/>
            <w:lang w:val="en-US"/>
          </w:rPr>
          <w:t>https://missouri.nupark.com/v2/Portal/Login</w:t>
        </w:r>
      </w:hyperlink>
    </w:p>
    <w:p w14:paraId="252C9A86" w14:textId="77777777" w:rsidR="00BD46C4" w:rsidRPr="00BD46C4" w:rsidRDefault="00BD46C4" w:rsidP="00BD46C4">
      <w:pPr>
        <w:spacing w:after="0" w:line="240" w:lineRule="auto"/>
        <w:rPr>
          <w:b/>
          <w:bCs/>
          <w:u w:val="single"/>
          <w:lang w:val="en-US"/>
        </w:rPr>
      </w:pPr>
    </w:p>
    <w:p w14:paraId="27C49166" w14:textId="77777777" w:rsidR="00C20298" w:rsidRPr="00C20298" w:rsidRDefault="00C20298" w:rsidP="00C20298">
      <w:pPr>
        <w:spacing w:after="0" w:line="240" w:lineRule="auto"/>
        <w:rPr>
          <w:b/>
          <w:bCs/>
          <w:u w:val="single"/>
          <w:lang w:val="en-US"/>
        </w:rPr>
      </w:pPr>
      <w:r w:rsidRPr="00C20298">
        <w:rPr>
          <w:b/>
          <w:bCs/>
          <w:u w:val="single"/>
          <w:lang w:val="en-US"/>
        </w:rPr>
        <w:t>NAACCR ODS (CTR) Prep and Review Spring 2024</w:t>
      </w:r>
    </w:p>
    <w:p w14:paraId="1A0DFA34" w14:textId="41B1415F" w:rsidR="00BD46C4" w:rsidRDefault="00C20298" w:rsidP="00C20298">
      <w:pPr>
        <w:spacing w:after="0" w:line="240" w:lineRule="auto"/>
        <w:rPr>
          <w:b/>
          <w:bCs/>
          <w:u w:val="single"/>
          <w:lang w:val="en-US"/>
        </w:rPr>
      </w:pPr>
      <w:r w:rsidRPr="00C20298">
        <w:rPr>
          <w:lang w:val="en-US"/>
        </w:rPr>
        <w:t xml:space="preserve">The NAACCR ODS (CTR) Exam Preparation and Review Webinar Series offers online interactive instruction with live instructors. The course includes eight 2-hour sessions carefully prepared to reflect the changes to the 2024 ODS exam (formerly CTR Exam). A subscription is $235 per participant. Only one person may participate per subscription. The series includes 8 weekly "live" lectures presented by experience instructors. Q&amp;A sessions, study materials, weekly online quizzes, and a timed practice test during our last session. The last day of the course is the Tuesday before the start of the exam.  If a participant is unable to attend one of the live sessions, they may view the recording at their convenience. </w:t>
      </w:r>
      <w:r w:rsidRPr="00C20298">
        <w:rPr>
          <w:lang w:val="en-US"/>
        </w:rPr>
        <w:lastRenderedPageBreak/>
        <w:t xml:space="preserve">Dates of the webinars are May 21, 2024 – July 16, 2024. Check the NAACCR website for additional information at </w:t>
      </w:r>
      <w:hyperlink r:id="rId18" w:history="1">
        <w:r w:rsidRPr="003A4A3A">
          <w:rPr>
            <w:rStyle w:val="Hyperlink"/>
            <w:b/>
            <w:bCs/>
            <w:lang w:val="en-US"/>
          </w:rPr>
          <w:t>https://education.naaccr.org/ctr</w:t>
        </w:r>
      </w:hyperlink>
    </w:p>
    <w:p w14:paraId="30B7A599" w14:textId="77777777" w:rsidR="00BD46C4" w:rsidRPr="00BD46C4" w:rsidRDefault="00BD46C4" w:rsidP="00BD46C4">
      <w:pPr>
        <w:spacing w:after="0" w:line="240" w:lineRule="auto"/>
        <w:rPr>
          <w:b/>
          <w:bCs/>
          <w:u w:val="single"/>
          <w:lang w:val="en-US"/>
        </w:rPr>
      </w:pPr>
    </w:p>
    <w:p w14:paraId="1058B32E" w14:textId="05AEE78A" w:rsidR="00BD46C4" w:rsidRPr="00973D7B" w:rsidRDefault="00BD46C4" w:rsidP="00BD46C4">
      <w:pPr>
        <w:spacing w:after="0" w:line="240" w:lineRule="auto"/>
        <w:rPr>
          <w:b/>
          <w:bCs/>
          <w:u w:val="single"/>
          <w:lang w:val="en-US"/>
        </w:rPr>
      </w:pPr>
      <w:r w:rsidRPr="00973D7B">
        <w:rPr>
          <w:b/>
          <w:bCs/>
          <w:u w:val="single"/>
          <w:lang w:val="en-US"/>
        </w:rPr>
        <w:t xml:space="preserve">MOODS Study </w:t>
      </w:r>
      <w:r w:rsidR="008167AC" w:rsidRPr="00973D7B">
        <w:rPr>
          <w:b/>
          <w:bCs/>
          <w:u w:val="single"/>
          <w:lang w:val="en-US"/>
        </w:rPr>
        <w:t>G</w:t>
      </w:r>
      <w:r w:rsidRPr="00973D7B">
        <w:rPr>
          <w:b/>
          <w:bCs/>
          <w:u w:val="single"/>
          <w:lang w:val="en-US"/>
        </w:rPr>
        <w:t>uide</w:t>
      </w:r>
    </w:p>
    <w:p w14:paraId="38F82153" w14:textId="6E7827E8" w:rsidR="00BD46C4" w:rsidRPr="00BD46C4" w:rsidRDefault="00BD46C4" w:rsidP="00BD46C4">
      <w:pPr>
        <w:spacing w:after="0" w:line="240" w:lineRule="auto"/>
        <w:rPr>
          <w:lang w:val="en-US"/>
        </w:rPr>
      </w:pPr>
      <w:r w:rsidRPr="00BD46C4">
        <w:rPr>
          <w:lang w:val="en-US"/>
        </w:rPr>
        <w:t>Exciting news! The Missouri Cancer Registry and Research Center is pleased to announce the Missouri Oncology Data Specialist (MOODS) Study Guide has been updated and available to order! The cost of the study guide is $50. To</w:t>
      </w:r>
      <w:r>
        <w:rPr>
          <w:lang w:val="en-US"/>
        </w:rPr>
        <w:t xml:space="preserve"> </w:t>
      </w:r>
      <w:r w:rsidRPr="00BD46C4">
        <w:rPr>
          <w:lang w:val="en-US"/>
        </w:rPr>
        <w:t>purchase</w:t>
      </w:r>
      <w:r w:rsidRPr="00E76E3F">
        <w:rPr>
          <w:lang w:val="en-US"/>
        </w:rPr>
        <w:t xml:space="preserve"> the</w:t>
      </w:r>
      <w:r w:rsidRPr="00E76E3F">
        <w:rPr>
          <w:b/>
          <w:bCs/>
          <w:lang w:val="en-US"/>
        </w:rPr>
        <w:t xml:space="preserve"> MOODS Study Guide</w:t>
      </w:r>
      <w:r w:rsidRPr="00BD46C4">
        <w:rPr>
          <w:lang w:val="en-US"/>
        </w:rPr>
        <w:t>, point your smartphone camera at the QR code or CTRL click on the Marketplace link. Add to Cart to place your order.</w:t>
      </w:r>
    </w:p>
    <w:p w14:paraId="22234785" w14:textId="77777777" w:rsidR="00BD46C4" w:rsidRDefault="00666EDE" w:rsidP="00BD46C4">
      <w:pPr>
        <w:spacing w:after="0" w:line="240" w:lineRule="auto"/>
        <w:rPr>
          <w:b/>
          <w:bCs/>
          <w:u w:val="single"/>
          <w:lang w:val="en-US"/>
        </w:rPr>
      </w:pPr>
      <w:hyperlink r:id="rId19" w:history="1">
        <w:r w:rsidR="00BD46C4" w:rsidRPr="00BD46C4">
          <w:rPr>
            <w:rStyle w:val="Hyperlink"/>
            <w:b/>
            <w:bCs/>
            <w:lang w:val="en-US"/>
          </w:rPr>
          <w:t>https://secure.touchnet.net/C20067_ustores/web/product_detail.jsp?PRODUCTID=4863&amp;SINGLESTORE=true</w:t>
        </w:r>
      </w:hyperlink>
    </w:p>
    <w:p w14:paraId="6CD7AA17" w14:textId="77777777" w:rsidR="008167AC" w:rsidRPr="00BD46C4" w:rsidRDefault="008167AC" w:rsidP="00BD46C4">
      <w:pPr>
        <w:spacing w:after="0" w:line="240" w:lineRule="auto"/>
        <w:rPr>
          <w:b/>
          <w:bCs/>
          <w:u w:val="single"/>
          <w:lang w:val="en-US"/>
        </w:rPr>
      </w:pPr>
    </w:p>
    <w:p w14:paraId="3E7B6F0A" w14:textId="247419B8" w:rsidR="00BD46C4" w:rsidRPr="00BD46C4" w:rsidRDefault="00BD46C4" w:rsidP="00BD46C4">
      <w:pPr>
        <w:spacing w:after="0" w:line="240" w:lineRule="auto"/>
        <w:rPr>
          <w:b/>
          <w:bCs/>
          <w:u w:val="single"/>
          <w:lang w:val="en-US"/>
        </w:rPr>
      </w:pPr>
      <w:r w:rsidRPr="00BD46C4">
        <w:rPr>
          <w:b/>
          <w:bCs/>
          <w:noProof/>
          <w:u w:val="single"/>
          <w:lang w:val="en-US"/>
        </w:rPr>
        <w:drawing>
          <wp:inline distT="0" distB="0" distL="0" distR="0" wp14:anchorId="713AAFCE" wp14:editId="0FAE154E">
            <wp:extent cx="1114425" cy="1095375"/>
            <wp:effectExtent l="0" t="0" r="9525" b="9525"/>
            <wp:docPr id="856985134" name="Picture 3" descr="A qr code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qr code on a white background&#10;&#10;Description automatically generated"/>
                    <pic:cNvPicPr>
                      <a:picLocks noChangeAspect="1" noChangeArrowheads="1"/>
                    </pic:cNvPicPr>
                  </pic:nvPicPr>
                  <pic:blipFill>
                    <a:blip r:embed="rId20" r:link="rId21">
                      <a:extLst>
                        <a:ext uri="{28A0092B-C50C-407E-A947-70E740481C1C}">
                          <a14:useLocalDpi xmlns:a14="http://schemas.microsoft.com/office/drawing/2010/main" val="0"/>
                        </a:ext>
                      </a:extLst>
                    </a:blip>
                    <a:srcRect/>
                    <a:stretch>
                      <a:fillRect/>
                    </a:stretch>
                  </pic:blipFill>
                  <pic:spPr bwMode="auto">
                    <a:xfrm>
                      <a:off x="0" y="0"/>
                      <a:ext cx="1114425" cy="1095375"/>
                    </a:xfrm>
                    <a:prstGeom prst="rect">
                      <a:avLst/>
                    </a:prstGeom>
                    <a:noFill/>
                    <a:ln>
                      <a:noFill/>
                    </a:ln>
                  </pic:spPr>
                </pic:pic>
              </a:graphicData>
            </a:graphic>
          </wp:inline>
        </w:drawing>
      </w:r>
    </w:p>
    <w:p w14:paraId="5A5CADD2" w14:textId="77777777" w:rsidR="00973D7B" w:rsidRPr="00973D7B" w:rsidRDefault="00973D7B" w:rsidP="00973D7B">
      <w:pPr>
        <w:spacing w:after="0" w:line="240" w:lineRule="auto"/>
        <w:rPr>
          <w:b/>
          <w:bCs/>
          <w:u w:val="single"/>
          <w:lang w:val="en-US"/>
        </w:rPr>
      </w:pPr>
    </w:p>
    <w:p w14:paraId="30853E89" w14:textId="77777777" w:rsidR="00973D7B" w:rsidRPr="00973D7B" w:rsidRDefault="00973D7B" w:rsidP="00973D7B">
      <w:pPr>
        <w:spacing w:after="0" w:line="240" w:lineRule="auto"/>
        <w:rPr>
          <w:b/>
          <w:bCs/>
          <w:u w:val="single"/>
          <w:lang w:val="en-US"/>
        </w:rPr>
      </w:pPr>
      <w:r w:rsidRPr="00973D7B">
        <w:rPr>
          <w:b/>
          <w:bCs/>
          <w:u w:val="single"/>
          <w:lang w:val="en-US"/>
        </w:rPr>
        <w:t xml:space="preserve">SEER Educate – April 2nd </w:t>
      </w:r>
      <w:proofErr w:type="gramStart"/>
      <w:r w:rsidRPr="00973D7B">
        <w:rPr>
          <w:b/>
          <w:bCs/>
          <w:u w:val="single"/>
          <w:lang w:val="en-US"/>
        </w:rPr>
        <w:t>News</w:t>
      </w:r>
      <w:proofErr w:type="gramEnd"/>
    </w:p>
    <w:p w14:paraId="02BCE12B" w14:textId="77777777" w:rsidR="00973D7B" w:rsidRPr="00973D7B" w:rsidRDefault="00973D7B" w:rsidP="00973D7B">
      <w:pPr>
        <w:spacing w:after="0" w:line="240" w:lineRule="auto"/>
        <w:rPr>
          <w:b/>
          <w:bCs/>
          <w:color w:val="C00000"/>
          <w:lang w:val="en-US"/>
        </w:rPr>
      </w:pPr>
      <w:r w:rsidRPr="00973D7B">
        <w:rPr>
          <w:b/>
          <w:bCs/>
          <w:color w:val="C00000"/>
          <w:lang w:val="en-US"/>
        </w:rPr>
        <w:t>2024 Case Coding Updates</w:t>
      </w:r>
    </w:p>
    <w:p w14:paraId="12C0C737" w14:textId="1FA2E695" w:rsidR="00973D7B" w:rsidRPr="00973D7B" w:rsidRDefault="00973D7B" w:rsidP="00973D7B">
      <w:pPr>
        <w:spacing w:after="0" w:line="240" w:lineRule="auto"/>
        <w:rPr>
          <w:lang w:val="en-US"/>
        </w:rPr>
      </w:pPr>
      <w:r w:rsidRPr="00973D7B">
        <w:rPr>
          <w:lang w:val="en-US"/>
        </w:rPr>
        <w:t>SEER Educate completed updating existing coding exercises to include notes for any impact of the 2024 changes. Please note, most of SEERs coding exercises have a diagnosis date prior to 2024. SEER has updated the rationales for the cases if there were any coding guideline that would differ on a case in 2024. The tests have links to the correct Dx Year of the SEER Coding and Staging Program Manual for the case scenario.</w:t>
      </w:r>
    </w:p>
    <w:p w14:paraId="08A747A0" w14:textId="77777777" w:rsidR="00973D7B" w:rsidRPr="00973D7B" w:rsidRDefault="00973D7B" w:rsidP="00973D7B">
      <w:pPr>
        <w:spacing w:after="0" w:line="240" w:lineRule="auto"/>
        <w:rPr>
          <w:b/>
          <w:bCs/>
          <w:color w:val="C00000"/>
          <w:lang w:val="en-US"/>
        </w:rPr>
      </w:pPr>
      <w:r w:rsidRPr="00973D7B">
        <w:rPr>
          <w:b/>
          <w:bCs/>
          <w:color w:val="C00000"/>
          <w:lang w:val="en-US"/>
        </w:rPr>
        <w:t>System Upgrade</w:t>
      </w:r>
    </w:p>
    <w:p w14:paraId="72636033" w14:textId="5E9878DD" w:rsidR="00973D7B" w:rsidRDefault="00973D7B" w:rsidP="00973D7B">
      <w:pPr>
        <w:spacing w:after="0" w:line="240" w:lineRule="auto"/>
        <w:rPr>
          <w:lang w:val="en-US"/>
        </w:rPr>
      </w:pPr>
      <w:r w:rsidRPr="00973D7B">
        <w:rPr>
          <w:lang w:val="en-US"/>
        </w:rPr>
        <w:t>SEER Educate performed software maintenance activities February 9-11. Excel Reports are working. Forgot Password functionality is working. User Accounts-there are still some sporadic issues. S</w:t>
      </w:r>
      <w:r w:rsidR="00AB4820">
        <w:rPr>
          <w:lang w:val="en-US"/>
        </w:rPr>
        <w:t>EERS</w:t>
      </w:r>
      <w:r w:rsidRPr="00973D7B">
        <w:rPr>
          <w:lang w:val="en-US"/>
        </w:rPr>
        <w:t xml:space="preserve"> priority is to complete the upgrading of these major issues. Log in or sign up at </w:t>
      </w:r>
      <w:r w:rsidRPr="00973D7B">
        <w:rPr>
          <w:b/>
          <w:bCs/>
          <w:lang w:val="en-US"/>
        </w:rPr>
        <w:t>SEER*Educate</w:t>
      </w:r>
      <w:r w:rsidRPr="00973D7B">
        <w:rPr>
          <w:lang w:val="en-US"/>
        </w:rPr>
        <w:t xml:space="preserve"> today by visiting </w:t>
      </w:r>
      <w:hyperlink r:id="rId22" w:history="1">
        <w:r w:rsidRPr="00973D7B">
          <w:rPr>
            <w:rStyle w:val="Hyperlink"/>
            <w:b/>
            <w:bCs/>
            <w:lang w:val="en-US"/>
          </w:rPr>
          <w:t>https://educate.fredhutch.org/</w:t>
        </w:r>
      </w:hyperlink>
      <w:r w:rsidRPr="00973D7B">
        <w:rPr>
          <w:lang w:val="en-US"/>
        </w:rPr>
        <w:t xml:space="preserve"> and Learn by Doing!</w:t>
      </w:r>
    </w:p>
    <w:p w14:paraId="7039695D" w14:textId="77777777" w:rsidR="00D612AB" w:rsidRDefault="00D612AB" w:rsidP="00973D7B">
      <w:pPr>
        <w:spacing w:after="0" w:line="240" w:lineRule="auto"/>
        <w:rPr>
          <w:lang w:val="en-US"/>
        </w:rPr>
      </w:pPr>
    </w:p>
    <w:p w14:paraId="1781A05B" w14:textId="28A75B1D" w:rsidR="0001367A" w:rsidRDefault="0001367A" w:rsidP="00973D7B">
      <w:pPr>
        <w:spacing w:after="0" w:line="240" w:lineRule="auto"/>
        <w:rPr>
          <w:color w:val="C00000"/>
          <w:sz w:val="28"/>
          <w:szCs w:val="28"/>
          <w:lang w:val="en-US"/>
        </w:rPr>
      </w:pPr>
      <w:r w:rsidRPr="0001367A">
        <w:rPr>
          <w:color w:val="C00000"/>
          <w:sz w:val="28"/>
          <w:szCs w:val="28"/>
          <w:lang w:val="en-US"/>
        </w:rPr>
        <w:t>MCR SOFTWARE UPGRADES</w:t>
      </w:r>
    </w:p>
    <w:p w14:paraId="5B05C0EF" w14:textId="419F4FEB" w:rsidR="0001367A" w:rsidRPr="0001367A" w:rsidRDefault="0001367A" w:rsidP="00973D7B">
      <w:pPr>
        <w:spacing w:after="0" w:line="240" w:lineRule="auto"/>
        <w:rPr>
          <w:lang w:val="en-US"/>
        </w:rPr>
      </w:pPr>
      <w:r>
        <w:rPr>
          <w:lang w:val="en-US"/>
        </w:rPr>
        <w:t>MCR will be upgrading Web Plus and the other Registry Plus software programs in May.  Watch for notifications on the Web Plus login page.  We expect minimal downtime.</w:t>
      </w:r>
    </w:p>
    <w:p w14:paraId="1737E0B2" w14:textId="77777777" w:rsidR="00D612AB" w:rsidRDefault="00D612AB" w:rsidP="0001367A">
      <w:pPr>
        <w:spacing w:after="0"/>
        <w:rPr>
          <w:color w:val="C00000"/>
          <w:sz w:val="28"/>
          <w:szCs w:val="28"/>
          <w:lang w:val="en-US"/>
        </w:rPr>
      </w:pPr>
      <w:bookmarkStart w:id="0" w:name="_Hlk139003456"/>
    </w:p>
    <w:p w14:paraId="4E6CEDAF" w14:textId="7D829FC2" w:rsidR="008167AC" w:rsidRDefault="00A51F31" w:rsidP="0001367A">
      <w:pPr>
        <w:spacing w:after="0"/>
        <w:rPr>
          <w:color w:val="C00000"/>
          <w:sz w:val="28"/>
          <w:szCs w:val="28"/>
          <w:lang w:val="en-US"/>
        </w:rPr>
      </w:pPr>
      <w:r>
        <w:rPr>
          <w:color w:val="C00000"/>
          <w:sz w:val="28"/>
          <w:szCs w:val="28"/>
          <w:lang w:val="en-US"/>
        </w:rPr>
        <w:t>SAVE THE DATE!</w:t>
      </w:r>
    </w:p>
    <w:p w14:paraId="4989C59B" w14:textId="1A61923A" w:rsidR="00D612AB" w:rsidRDefault="00A51F31" w:rsidP="00D612AB">
      <w:pPr>
        <w:rPr>
          <w:lang w:val="en-US"/>
        </w:rPr>
      </w:pPr>
      <w:r w:rsidRPr="00A51F31">
        <w:rPr>
          <w:lang w:val="en-US"/>
        </w:rPr>
        <w:t xml:space="preserve">Mark your </w:t>
      </w:r>
      <w:r>
        <w:rPr>
          <w:lang w:val="en-US"/>
        </w:rPr>
        <w:t xml:space="preserve">calendars for the </w:t>
      </w:r>
      <w:r w:rsidRPr="00577ACB">
        <w:rPr>
          <w:b/>
          <w:bCs/>
          <w:lang w:val="en-US"/>
        </w:rPr>
        <w:t xml:space="preserve">MOODS Educational </w:t>
      </w:r>
      <w:r w:rsidRPr="00CD5186">
        <w:rPr>
          <w:lang w:val="en-US"/>
        </w:rPr>
        <w:t>Day at Boone Hospital Center on</w:t>
      </w:r>
      <w:r w:rsidR="00CD5186">
        <w:rPr>
          <w:lang w:val="en-US"/>
        </w:rPr>
        <w:t xml:space="preserve"> </w:t>
      </w:r>
      <w:r w:rsidR="00CD5186" w:rsidRPr="00CD5186">
        <w:rPr>
          <w:b/>
          <w:bCs/>
          <w:lang w:val="en-US"/>
        </w:rPr>
        <w:t>Friday,</w:t>
      </w:r>
      <w:r>
        <w:rPr>
          <w:lang w:val="en-US"/>
        </w:rPr>
        <w:t xml:space="preserve"> </w:t>
      </w:r>
      <w:r w:rsidRPr="00AC19DF">
        <w:rPr>
          <w:b/>
          <w:bCs/>
          <w:lang w:val="en-US"/>
        </w:rPr>
        <w:t>October 4, 2024</w:t>
      </w:r>
      <w:r>
        <w:rPr>
          <w:lang w:val="en-US"/>
        </w:rPr>
        <w:t xml:space="preserve">.  </w:t>
      </w:r>
      <w:r w:rsidR="00577ACB">
        <w:rPr>
          <w:lang w:val="en-US"/>
        </w:rPr>
        <w:t xml:space="preserve">This will be a free one-day educational opportunity.  </w:t>
      </w:r>
      <w:r w:rsidR="00CE7DAD">
        <w:rPr>
          <w:lang w:val="en-US"/>
        </w:rPr>
        <w:t xml:space="preserve">We are working on the details regarding speakers and lunch.  </w:t>
      </w:r>
      <w:r w:rsidR="00577ACB">
        <w:rPr>
          <w:lang w:val="en-US"/>
        </w:rPr>
        <w:t xml:space="preserve">Watch for more information in upcoming </w:t>
      </w:r>
      <w:r w:rsidR="00F2783C">
        <w:rPr>
          <w:lang w:val="en-US"/>
        </w:rPr>
        <w:t>newsletters</w:t>
      </w:r>
      <w:r w:rsidR="00577ACB">
        <w:rPr>
          <w:lang w:val="en-US"/>
        </w:rPr>
        <w:t>.</w:t>
      </w:r>
    </w:p>
    <w:p w14:paraId="49D05D78" w14:textId="658C118A" w:rsidR="00DF3C69" w:rsidRDefault="00DF3C69" w:rsidP="0001367A">
      <w:pPr>
        <w:spacing w:after="0"/>
        <w:rPr>
          <w:color w:val="C00000"/>
          <w:sz w:val="28"/>
          <w:szCs w:val="28"/>
          <w:lang w:val="en-US"/>
        </w:rPr>
      </w:pPr>
      <w:r>
        <w:rPr>
          <w:color w:val="C00000"/>
          <w:sz w:val="28"/>
          <w:szCs w:val="28"/>
          <w:lang w:val="en-US"/>
        </w:rPr>
        <w:t>ELLIS FISCHEL CANCER RESEARCH DAY</w:t>
      </w:r>
    </w:p>
    <w:p w14:paraId="44AC00E6" w14:textId="50C6698F" w:rsidR="00D612AB" w:rsidRPr="00D612AB" w:rsidRDefault="00D612AB" w:rsidP="00D612AB">
      <w:pPr>
        <w:rPr>
          <w:lang w:val="en-US"/>
        </w:rPr>
      </w:pPr>
      <w:r>
        <w:rPr>
          <w:lang w:val="en-US"/>
        </w:rPr>
        <w:t xml:space="preserve">Research and studies on data are part of the activities performed at MCR.  </w:t>
      </w:r>
      <w:r w:rsidR="00DF3C69">
        <w:rPr>
          <w:lang w:val="en-US"/>
        </w:rPr>
        <w:t xml:space="preserve">Several MCR staff </w:t>
      </w:r>
      <w:r w:rsidR="006C156F">
        <w:rPr>
          <w:lang w:val="en-US"/>
        </w:rPr>
        <w:t xml:space="preserve">plan to </w:t>
      </w:r>
      <w:r w:rsidR="00DF3C69">
        <w:rPr>
          <w:lang w:val="en-US"/>
        </w:rPr>
        <w:t>participate in the Ellis Fischel Research Day</w:t>
      </w:r>
      <w:r w:rsidR="006C156F">
        <w:rPr>
          <w:lang w:val="en-US"/>
        </w:rPr>
        <w:t xml:space="preserve"> on April 30th</w:t>
      </w:r>
      <w:r w:rsidR="00DF3C69">
        <w:rPr>
          <w:lang w:val="en-US"/>
        </w:rPr>
        <w:t xml:space="preserve"> by presenting poster presentations</w:t>
      </w:r>
      <w:r w:rsidR="006C156F">
        <w:rPr>
          <w:lang w:val="en-US"/>
        </w:rPr>
        <w:t xml:space="preserve"> on the following t</w:t>
      </w:r>
      <w:r w:rsidR="00DF3C69">
        <w:rPr>
          <w:lang w:val="en-US"/>
        </w:rPr>
        <w:t>opics:  Childhood Cancers, Hematopoietic Cancers, Lung Cancer Treatment Delays, Patterns of Cancer Statistic</w:t>
      </w:r>
      <w:r w:rsidR="00973D7B">
        <w:rPr>
          <w:lang w:val="en-US"/>
        </w:rPr>
        <w:t>s</w:t>
      </w:r>
      <w:r w:rsidR="00DF3C69">
        <w:rPr>
          <w:lang w:val="en-US"/>
        </w:rPr>
        <w:t xml:space="preserve"> in Central Missouri, </w:t>
      </w:r>
      <w:r w:rsidR="00973D7B">
        <w:rPr>
          <w:lang w:val="en-US"/>
        </w:rPr>
        <w:t xml:space="preserve">Cervical </w:t>
      </w:r>
      <w:proofErr w:type="gramStart"/>
      <w:r w:rsidR="00973D7B">
        <w:rPr>
          <w:lang w:val="en-US"/>
        </w:rPr>
        <w:t>Cancers</w:t>
      </w:r>
      <w:proofErr w:type="gramEnd"/>
      <w:r w:rsidR="00973D7B">
        <w:rPr>
          <w:lang w:val="en-US"/>
        </w:rPr>
        <w:t xml:space="preserve"> and </w:t>
      </w:r>
      <w:r w:rsidR="006C156F">
        <w:rPr>
          <w:lang w:val="en-US"/>
        </w:rPr>
        <w:t>Social Media Rare Cancer Discussions.</w:t>
      </w:r>
      <w:bookmarkEnd w:id="0"/>
      <w:r w:rsidR="00F949F8">
        <w:rPr>
          <w:lang w:val="en-US"/>
        </w:rPr>
        <w:t xml:space="preserve">  The posters will be posted to our website </w:t>
      </w:r>
      <w:proofErr w:type="gramStart"/>
      <w:r w:rsidR="00F949F8">
        <w:rPr>
          <w:lang w:val="en-US"/>
        </w:rPr>
        <w:t>in the near future</w:t>
      </w:r>
      <w:proofErr w:type="gramEnd"/>
      <w:r w:rsidR="00F949F8">
        <w:rPr>
          <w:lang w:val="en-US"/>
        </w:rPr>
        <w:t>.</w:t>
      </w:r>
    </w:p>
    <w:p w14:paraId="7F0F7B9F" w14:textId="0CA8D97B" w:rsidR="00E76E3F" w:rsidRPr="00A51F31" w:rsidRDefault="00524368" w:rsidP="0001367A">
      <w:pPr>
        <w:spacing w:after="0"/>
        <w:rPr>
          <w:color w:val="C00000"/>
          <w:sz w:val="28"/>
          <w:szCs w:val="28"/>
          <w:lang w:eastAsia="ja-JP"/>
        </w:rPr>
      </w:pPr>
      <w:r>
        <w:rPr>
          <w:color w:val="C00000"/>
          <w:sz w:val="28"/>
          <w:szCs w:val="28"/>
          <w:lang w:eastAsia="ja-JP"/>
        </w:rPr>
        <w:t>NEWS FROM THE STANDARD SETTERS</w:t>
      </w:r>
    </w:p>
    <w:p w14:paraId="3027C610" w14:textId="16DB887A" w:rsidR="006836F6" w:rsidRDefault="006836F6" w:rsidP="00524368">
      <w:pPr>
        <w:rPr>
          <w:b/>
          <w:bCs/>
          <w:u w:val="single"/>
          <w:lang w:eastAsia="ja-JP"/>
        </w:rPr>
      </w:pPr>
      <w:r>
        <w:rPr>
          <w:b/>
          <w:bCs/>
          <w:u w:val="single"/>
          <w:lang w:eastAsia="ja-JP"/>
        </w:rPr>
        <w:t>NAACCR Annual Conference</w:t>
      </w:r>
      <w:r w:rsidR="00DC7112">
        <w:rPr>
          <w:b/>
          <w:bCs/>
          <w:u w:val="single"/>
          <w:lang w:eastAsia="ja-JP"/>
        </w:rPr>
        <w:t xml:space="preserve"> – Discovering Gems Using Cancer Surveillance Data</w:t>
      </w:r>
    </w:p>
    <w:p w14:paraId="4FD10B64" w14:textId="1077F425" w:rsidR="006316FC" w:rsidRPr="00D612AB" w:rsidRDefault="00DC7112" w:rsidP="00524368">
      <w:pPr>
        <w:rPr>
          <w:lang w:eastAsia="ja-JP"/>
        </w:rPr>
      </w:pPr>
      <w:r w:rsidRPr="00DC7112">
        <w:rPr>
          <w:lang w:eastAsia="ja-JP"/>
        </w:rPr>
        <w:t xml:space="preserve">The 2024 NAACCR Annual Conference will be held in Boise, Idaho </w:t>
      </w:r>
      <w:r>
        <w:rPr>
          <w:lang w:eastAsia="ja-JP"/>
        </w:rPr>
        <w:t xml:space="preserve">June 25-27, 2024.  The program committee is developing a plenary program with the theme “Discovering Gems Using Cancer Surveillance Data.”  </w:t>
      </w:r>
      <w:r w:rsidR="006C156F">
        <w:rPr>
          <w:lang w:eastAsia="ja-JP"/>
        </w:rPr>
        <w:t xml:space="preserve">The last day to register is May 15, 2024. </w:t>
      </w:r>
      <w:r>
        <w:rPr>
          <w:lang w:eastAsia="ja-JP"/>
        </w:rPr>
        <w:t xml:space="preserve">For more information see </w:t>
      </w:r>
      <w:hyperlink r:id="rId23" w:history="1">
        <w:r w:rsidRPr="00E76E3F">
          <w:rPr>
            <w:rStyle w:val="Hyperlink"/>
            <w:b/>
            <w:bCs/>
            <w:lang w:eastAsia="ja-JP"/>
          </w:rPr>
          <w:t>https://www.naaccr24boise.org/</w:t>
        </w:r>
      </w:hyperlink>
      <w:r w:rsidR="006C156F">
        <w:rPr>
          <w:rStyle w:val="Hyperlink"/>
          <w:b/>
          <w:bCs/>
          <w:lang w:eastAsia="ja-JP"/>
        </w:rPr>
        <w:t xml:space="preserve">. </w:t>
      </w:r>
    </w:p>
    <w:p w14:paraId="568FD130" w14:textId="6F634EC0" w:rsidR="00174432" w:rsidRDefault="00524368" w:rsidP="00524368">
      <w:pPr>
        <w:rPr>
          <w:color w:val="C00000"/>
          <w:sz w:val="28"/>
          <w:szCs w:val="28"/>
          <w:lang w:eastAsia="ja-JP"/>
        </w:rPr>
      </w:pPr>
      <w:r>
        <w:rPr>
          <w:color w:val="C00000"/>
          <w:sz w:val="28"/>
          <w:szCs w:val="28"/>
          <w:lang w:eastAsia="ja-JP"/>
        </w:rPr>
        <w:lastRenderedPageBreak/>
        <w:t>REGISTRY TO RESEARCH</w:t>
      </w:r>
    </w:p>
    <w:p w14:paraId="48F2EB60" w14:textId="04B6EC13" w:rsidR="00793813" w:rsidRDefault="0001367A" w:rsidP="00524368">
      <w:pPr>
        <w:rPr>
          <w:lang w:eastAsia="ja-JP"/>
        </w:rPr>
      </w:pPr>
      <w:r w:rsidRPr="0001367A">
        <w:rPr>
          <w:lang w:eastAsia="ja-JP"/>
        </w:rPr>
        <w:t>Decline Seen in Patients Undergoing Surgery for Colon, Rectal Cancer in 2020</w:t>
      </w:r>
      <w:r w:rsidR="005E0F37">
        <w:rPr>
          <w:lang w:eastAsia="ja-JP"/>
        </w:rPr>
        <w:t xml:space="preserve"> (NCDB) </w:t>
      </w:r>
      <w:hyperlink r:id="rId24" w:history="1">
        <w:r w:rsidR="005E0F37" w:rsidRPr="003A4A3A">
          <w:rPr>
            <w:rStyle w:val="Hyperlink"/>
            <w:lang w:eastAsia="ja-JP"/>
          </w:rPr>
          <w:t>https://journals.lww.com/journalacs/abstract/9900/unveiling_the_hidden_consequences__the_initial.916.aspx</w:t>
        </w:r>
      </w:hyperlink>
    </w:p>
    <w:p w14:paraId="6E5F59E3" w14:textId="64DDDBCC" w:rsidR="006E6A69" w:rsidRDefault="006E6A69" w:rsidP="00524368">
      <w:pPr>
        <w:rPr>
          <w:rStyle w:val="Hyperlink"/>
          <w:lang w:eastAsia="ja-JP"/>
        </w:rPr>
      </w:pPr>
      <w:r w:rsidRPr="006E6A69">
        <w:rPr>
          <w:lang w:eastAsia="ja-JP"/>
        </w:rPr>
        <w:t>Brain Cancer Risk Increased After Moderate/Severe, Penetrating TBI</w:t>
      </w:r>
      <w:r>
        <w:rPr>
          <w:lang w:eastAsia="ja-JP"/>
        </w:rPr>
        <w:t xml:space="preserve"> (Veterans Affairs) </w:t>
      </w:r>
      <w:hyperlink r:id="rId25" w:history="1">
        <w:r w:rsidRPr="003A4A3A">
          <w:rPr>
            <w:rStyle w:val="Hyperlink"/>
            <w:lang w:eastAsia="ja-JP"/>
          </w:rPr>
          <w:t>https://jamanetwork.com/journals/jamanetworkopen/fullarticle/2815179</w:t>
        </w:r>
      </w:hyperlink>
    </w:p>
    <w:p w14:paraId="54D2CFEB" w14:textId="6FD332CD" w:rsidR="000A7581" w:rsidRPr="00A51F31" w:rsidRDefault="000A7581" w:rsidP="00524368">
      <w:pPr>
        <w:rPr>
          <w:lang w:eastAsia="ja-JP"/>
        </w:rPr>
      </w:pPr>
      <w:proofErr w:type="spellStart"/>
      <w:r w:rsidRPr="000A7581">
        <w:rPr>
          <w:lang w:eastAsia="ja-JP"/>
        </w:rPr>
        <w:t>Neighborhood</w:t>
      </w:r>
      <w:proofErr w:type="spellEnd"/>
      <w:r w:rsidRPr="000A7581">
        <w:rPr>
          <w:lang w:eastAsia="ja-JP"/>
        </w:rPr>
        <w:t xml:space="preserve"> Disadvantage Tied to Shorter Breast Cancer-Specific Survival</w:t>
      </w:r>
      <w:r>
        <w:rPr>
          <w:lang w:eastAsia="ja-JP"/>
        </w:rPr>
        <w:t xml:space="preserve"> (SEER) </w:t>
      </w:r>
      <w:hyperlink r:id="rId26" w:history="1">
        <w:r w:rsidRPr="007E4F11">
          <w:rPr>
            <w:rStyle w:val="Hyperlink"/>
            <w:lang w:eastAsia="ja-JP"/>
          </w:rPr>
          <w:t>https://jamanetwork.com/journals/jamanetworkopen/fullarticle/2817810</w:t>
        </w:r>
      </w:hyperlink>
    </w:p>
    <w:p w14:paraId="0D889339" w14:textId="1F90B052" w:rsidR="00524368" w:rsidRDefault="00524368" w:rsidP="00487E51">
      <w:pPr>
        <w:rPr>
          <w:color w:val="C00000"/>
          <w:sz w:val="28"/>
          <w:szCs w:val="28"/>
          <w:lang w:eastAsia="ja-JP"/>
        </w:rPr>
      </w:pPr>
      <w:r>
        <w:rPr>
          <w:color w:val="C00000"/>
          <w:sz w:val="28"/>
          <w:szCs w:val="28"/>
          <w:lang w:eastAsia="ja-JP"/>
        </w:rPr>
        <w:t>RESOURCES AND ITEMS OF INTEREST</w:t>
      </w:r>
    </w:p>
    <w:p w14:paraId="5E97B67C" w14:textId="0858B4D0" w:rsidR="00847944" w:rsidRDefault="00793813" w:rsidP="00D25297">
      <w:pPr>
        <w:rPr>
          <w:lang w:eastAsia="ja-JP"/>
        </w:rPr>
      </w:pPr>
      <w:r w:rsidRPr="00793813">
        <w:rPr>
          <w:lang w:eastAsia="ja-JP"/>
        </w:rPr>
        <w:t>Detection of Serrated Polyps Improved With Propofol During Colonoscopy</w:t>
      </w:r>
      <w:r>
        <w:rPr>
          <w:lang w:eastAsia="ja-JP"/>
        </w:rPr>
        <w:t xml:space="preserve"> </w:t>
      </w:r>
      <w:hyperlink r:id="rId27" w:history="1">
        <w:r w:rsidRPr="00C157DA">
          <w:rPr>
            <w:rStyle w:val="Hyperlink"/>
            <w:lang w:eastAsia="ja-JP"/>
          </w:rPr>
          <w:t>https://pubs.asahq.org/anesthesiology/article/doi/10.1097/ALN.0000000000004955/139847/Association-between-Colonoscopy-Sedation-Type-and</w:t>
        </w:r>
      </w:hyperlink>
    </w:p>
    <w:p w14:paraId="49E3A872" w14:textId="3E366A33" w:rsidR="00793813" w:rsidRDefault="00793813" w:rsidP="00D25297">
      <w:pPr>
        <w:rPr>
          <w:lang w:eastAsia="ja-JP"/>
        </w:rPr>
      </w:pPr>
      <w:r w:rsidRPr="00793813">
        <w:rPr>
          <w:lang w:eastAsia="ja-JP"/>
        </w:rPr>
        <w:t>Ending Specialized Follow-Up Feasible in Asymptomatic, Low-Risk Leukemia</w:t>
      </w:r>
      <w:r>
        <w:rPr>
          <w:lang w:eastAsia="ja-JP"/>
        </w:rPr>
        <w:t xml:space="preserve"> </w:t>
      </w:r>
      <w:hyperlink r:id="rId28" w:history="1">
        <w:r w:rsidRPr="00C157DA">
          <w:rPr>
            <w:rStyle w:val="Hyperlink"/>
            <w:lang w:eastAsia="ja-JP"/>
          </w:rPr>
          <w:t>https://ashpublications.org/bloodadvances/article/doi/10.1182/bloodadvances.2023012382/515174/It-is-feasible-and-safe-to-stop-specialized-follow?searchresult=1</w:t>
        </w:r>
      </w:hyperlink>
    </w:p>
    <w:p w14:paraId="4ABCCCF2" w14:textId="5F744455" w:rsidR="00793813" w:rsidRDefault="00DF3C69" w:rsidP="00D25297">
      <w:pPr>
        <w:rPr>
          <w:lang w:eastAsia="ja-JP"/>
        </w:rPr>
      </w:pPr>
      <w:r w:rsidRPr="00DF3C69">
        <w:rPr>
          <w:lang w:eastAsia="ja-JP"/>
        </w:rPr>
        <w:t>Higher Dietary Quality at Breast Cancer Diagnosis Linked to Lower CVD Risk</w:t>
      </w:r>
      <w:r>
        <w:rPr>
          <w:lang w:eastAsia="ja-JP"/>
        </w:rPr>
        <w:t xml:space="preserve"> </w:t>
      </w:r>
      <w:hyperlink r:id="rId29" w:history="1">
        <w:r w:rsidRPr="00BE7026">
          <w:rPr>
            <w:rStyle w:val="Hyperlink"/>
            <w:lang w:eastAsia="ja-JP"/>
          </w:rPr>
          <w:t>https://academic.oup.com/jncics/article/8/2/pkae013/7646281?login=true</w:t>
        </w:r>
      </w:hyperlink>
    </w:p>
    <w:p w14:paraId="1A6D5E16" w14:textId="44FE2669" w:rsidR="00DF3C69" w:rsidRDefault="005E0F37" w:rsidP="00D25297">
      <w:pPr>
        <w:rPr>
          <w:lang w:eastAsia="ja-JP"/>
        </w:rPr>
      </w:pPr>
      <w:proofErr w:type="spellStart"/>
      <w:r w:rsidRPr="005E0F37">
        <w:rPr>
          <w:lang w:eastAsia="ja-JP"/>
        </w:rPr>
        <w:t>Premastectomy</w:t>
      </w:r>
      <w:proofErr w:type="spellEnd"/>
      <w:r w:rsidRPr="005E0F37">
        <w:rPr>
          <w:lang w:eastAsia="ja-JP"/>
        </w:rPr>
        <w:t xml:space="preserve"> Radiotherapy Followed by Immediate Breast Reconstruction Demonstrates Safety</w:t>
      </w:r>
      <w:r>
        <w:rPr>
          <w:lang w:eastAsia="ja-JP"/>
        </w:rPr>
        <w:t xml:space="preserve"> </w:t>
      </w:r>
      <w:hyperlink r:id="rId30" w:history="1">
        <w:r w:rsidRPr="003A4A3A">
          <w:rPr>
            <w:rStyle w:val="Hyperlink"/>
            <w:lang w:eastAsia="ja-JP"/>
          </w:rPr>
          <w:t>https://jamanetwork.com/journals/jamanetworkopen/fullarticle/2817209</w:t>
        </w:r>
      </w:hyperlink>
    </w:p>
    <w:p w14:paraId="630C5459" w14:textId="7DD0B5E2" w:rsidR="005E0F37" w:rsidRDefault="005E0F37" w:rsidP="00D25297">
      <w:pPr>
        <w:rPr>
          <w:lang w:eastAsia="ja-JP"/>
        </w:rPr>
      </w:pPr>
      <w:r w:rsidRPr="005E0F37">
        <w:rPr>
          <w:lang w:eastAsia="ja-JP"/>
        </w:rPr>
        <w:t>Barriers to Mammogram Use Include Adverse Social Demographics</w:t>
      </w:r>
      <w:r>
        <w:rPr>
          <w:lang w:eastAsia="ja-JP"/>
        </w:rPr>
        <w:t xml:space="preserve"> </w:t>
      </w:r>
      <w:hyperlink r:id="rId31" w:history="1">
        <w:r w:rsidRPr="003A4A3A">
          <w:rPr>
            <w:rStyle w:val="Hyperlink"/>
            <w:lang w:eastAsia="ja-JP"/>
          </w:rPr>
          <w:t>https://www.cdc.gov/mmwr/volumes/73/wr/mm7315e1.htm?s_cid=mm7315e1_w</w:t>
        </w:r>
      </w:hyperlink>
    </w:p>
    <w:p w14:paraId="7A47CA80" w14:textId="69117A8F" w:rsidR="003D11FE" w:rsidRPr="00203469" w:rsidRDefault="00662064" w:rsidP="00D25297">
      <w:pPr>
        <w:rPr>
          <w:lang w:eastAsia="ja-JP"/>
        </w:rPr>
      </w:pPr>
      <w:r>
        <w:rPr>
          <w:lang w:eastAsia="ja-JP"/>
        </w:rPr>
        <w:t>Warm regards</w:t>
      </w:r>
      <w:r w:rsidR="003D11FE">
        <w:rPr>
          <w:lang w:eastAsia="ja-JP"/>
        </w:rPr>
        <w:t>,</w:t>
      </w:r>
    </w:p>
    <w:tbl>
      <w:tblPr>
        <w:tblW w:w="5000" w:type="pct"/>
        <w:tblLook w:val="0600" w:firstRow="0" w:lastRow="0" w:firstColumn="0" w:lastColumn="0" w:noHBand="1" w:noVBand="1"/>
      </w:tblPr>
      <w:tblGrid>
        <w:gridCol w:w="5400"/>
        <w:gridCol w:w="5400"/>
      </w:tblGrid>
      <w:tr w:rsidR="00203469" w:rsidRPr="00203469" w14:paraId="7C1D6D4C" w14:textId="77777777" w:rsidTr="00E6710B">
        <w:trPr>
          <w:trHeight w:val="3064"/>
        </w:trPr>
        <w:tc>
          <w:tcPr>
            <w:tcW w:w="5400" w:type="dxa"/>
            <w:vAlign w:val="center"/>
          </w:tcPr>
          <w:p w14:paraId="6AD2616F" w14:textId="1A5A0B53" w:rsidR="00203469" w:rsidRPr="00203469" w:rsidRDefault="00203469" w:rsidP="002C02F1">
            <w:pPr>
              <w:spacing w:after="0"/>
              <w:ind w:left="-105"/>
              <w:rPr>
                <w:i/>
                <w:iCs/>
                <w:color w:val="0070C0"/>
                <w:sz w:val="28"/>
                <w:szCs w:val="28"/>
              </w:rPr>
            </w:pPr>
            <w:r w:rsidRPr="00203469">
              <w:rPr>
                <w:i/>
                <w:iCs/>
                <w:color w:val="0070C0"/>
                <w:sz w:val="28"/>
                <w:szCs w:val="28"/>
              </w:rPr>
              <w:t xml:space="preserve">Lucinda Ham, RHIA, </w:t>
            </w:r>
            <w:r w:rsidR="003B3185">
              <w:rPr>
                <w:i/>
                <w:iCs/>
                <w:color w:val="0070C0"/>
                <w:sz w:val="28"/>
                <w:szCs w:val="28"/>
              </w:rPr>
              <w:t>ODS-C</w:t>
            </w:r>
          </w:p>
          <w:p w14:paraId="0A249DE3" w14:textId="75EB876D" w:rsidR="00482B9A" w:rsidRPr="00482B9A" w:rsidRDefault="00731ED0" w:rsidP="002C02F1">
            <w:pPr>
              <w:spacing w:after="0"/>
              <w:ind w:left="-105"/>
              <w:rPr>
                <w:i/>
                <w:iCs/>
                <w:lang w:val="en-US"/>
              </w:rPr>
            </w:pPr>
            <w:r>
              <w:rPr>
                <w:i/>
                <w:iCs/>
                <w:lang w:val="en-US"/>
              </w:rPr>
              <w:t>Operations/</w:t>
            </w:r>
            <w:r w:rsidR="00482B9A" w:rsidRPr="00482B9A">
              <w:rPr>
                <w:i/>
                <w:iCs/>
                <w:lang w:val="en-US"/>
              </w:rPr>
              <w:t>QA Manager, Missouri Cancer Registry</w:t>
            </w:r>
          </w:p>
          <w:tbl>
            <w:tblPr>
              <w:tblW w:w="0" w:type="auto"/>
              <w:tblCellMar>
                <w:left w:w="0" w:type="dxa"/>
                <w:right w:w="0" w:type="dxa"/>
              </w:tblCellMar>
              <w:tblLook w:val="04A0" w:firstRow="1" w:lastRow="0" w:firstColumn="1" w:lastColumn="0" w:noHBand="0" w:noVBand="1"/>
            </w:tblPr>
            <w:tblGrid>
              <w:gridCol w:w="156"/>
            </w:tblGrid>
            <w:tr w:rsidR="00482B9A" w:rsidRPr="00482B9A" w14:paraId="0E76F2A5" w14:textId="77777777" w:rsidTr="00482B9A">
              <w:tc>
                <w:tcPr>
                  <w:tcW w:w="0" w:type="auto"/>
                  <w:tcMar>
                    <w:top w:w="75" w:type="dxa"/>
                    <w:left w:w="75" w:type="dxa"/>
                    <w:bottom w:w="75" w:type="dxa"/>
                    <w:right w:w="75" w:type="dxa"/>
                  </w:tcMar>
                  <w:vAlign w:val="center"/>
                  <w:hideMark/>
                </w:tcPr>
                <w:p w14:paraId="39C9D180" w14:textId="77777777" w:rsidR="00482B9A" w:rsidRPr="00482B9A" w:rsidRDefault="00482B9A" w:rsidP="00482B9A">
                  <w:pPr>
                    <w:spacing w:after="0"/>
                    <w:rPr>
                      <w:i/>
                      <w:iCs/>
                      <w:lang w:val="en-US"/>
                    </w:rPr>
                  </w:pPr>
                </w:p>
              </w:tc>
            </w:tr>
          </w:tbl>
          <w:p w14:paraId="044760F0" w14:textId="77777777" w:rsidR="00482B9A" w:rsidRPr="00482B9A" w:rsidRDefault="00482B9A" w:rsidP="002C02F1">
            <w:pPr>
              <w:spacing w:after="0"/>
              <w:ind w:left="-105"/>
              <w:rPr>
                <w:lang w:val="en-US"/>
              </w:rPr>
            </w:pPr>
            <w:r w:rsidRPr="00482B9A">
              <w:rPr>
                <w:lang w:val="en-US"/>
              </w:rPr>
              <w:t>Department of Public Health</w:t>
            </w:r>
          </w:p>
          <w:p w14:paraId="415E851E" w14:textId="32FBD68C" w:rsidR="00482B9A" w:rsidRPr="00482B9A" w:rsidRDefault="00482B9A" w:rsidP="002C02F1">
            <w:pPr>
              <w:spacing w:after="0"/>
              <w:ind w:left="-105"/>
              <w:rPr>
                <w:lang w:val="en-US"/>
              </w:rPr>
            </w:pPr>
            <w:r w:rsidRPr="00891CD3">
              <w:rPr>
                <w:b/>
                <w:bCs/>
                <w:lang w:val="en-US"/>
              </w:rPr>
              <w:t>10</w:t>
            </w:r>
            <w:r w:rsidR="00380A21" w:rsidRPr="00891CD3">
              <w:rPr>
                <w:b/>
                <w:bCs/>
                <w:lang w:val="en-US"/>
              </w:rPr>
              <w:t>95</w:t>
            </w:r>
            <w:r w:rsidRPr="00891CD3">
              <w:rPr>
                <w:b/>
                <w:bCs/>
                <w:lang w:val="en-US"/>
              </w:rPr>
              <w:t xml:space="preserve"> Hospital Drive</w:t>
            </w:r>
            <w:r w:rsidRPr="00482B9A">
              <w:rPr>
                <w:lang w:val="en-US"/>
              </w:rPr>
              <w:t> | Columbia MO 65211</w:t>
            </w:r>
          </w:p>
          <w:p w14:paraId="2992C58E" w14:textId="46A46984" w:rsidR="00203469" w:rsidRDefault="00482B9A" w:rsidP="00E97642">
            <w:pPr>
              <w:spacing w:after="0"/>
              <w:ind w:left="-105"/>
              <w:rPr>
                <w:lang w:val="en-US"/>
              </w:rPr>
            </w:pPr>
            <w:r w:rsidRPr="00482B9A">
              <w:rPr>
                <w:b/>
                <w:bCs/>
                <w:lang w:val="en-US"/>
              </w:rPr>
              <w:t>O: </w:t>
            </w:r>
            <w:r w:rsidRPr="00482B9A">
              <w:rPr>
                <w:lang w:val="en-US"/>
              </w:rPr>
              <w:t>573-882-7775 | </w:t>
            </w:r>
            <w:r w:rsidRPr="00482B9A">
              <w:rPr>
                <w:b/>
                <w:bCs/>
                <w:lang w:val="en-US"/>
              </w:rPr>
              <w:t>C: </w:t>
            </w:r>
            <w:r w:rsidRPr="00482B9A">
              <w:rPr>
                <w:lang w:val="en-US"/>
              </w:rPr>
              <w:t>573-220-2438</w:t>
            </w:r>
            <w:r w:rsidRPr="00482B9A">
              <w:rPr>
                <w:lang w:val="en-US"/>
              </w:rPr>
              <w:br/>
            </w:r>
            <w:r w:rsidRPr="00482B9A">
              <w:rPr>
                <w:b/>
                <w:bCs/>
                <w:lang w:val="en-US"/>
              </w:rPr>
              <w:t>F: </w:t>
            </w:r>
            <w:r w:rsidRPr="00482B9A">
              <w:rPr>
                <w:lang w:val="en-US"/>
              </w:rPr>
              <w:t>573-884-9655 | </w:t>
            </w:r>
            <w:r w:rsidRPr="00482B9A">
              <w:rPr>
                <w:b/>
                <w:bCs/>
                <w:lang w:val="en-US"/>
              </w:rPr>
              <w:t>E: </w:t>
            </w:r>
            <w:hyperlink r:id="rId32" w:history="1">
              <w:r w:rsidRPr="00482B9A">
                <w:rPr>
                  <w:rStyle w:val="Hyperlink"/>
                  <w:lang w:val="en-US"/>
                </w:rPr>
                <w:t>lahf5p@health.missouri.edu</w:t>
              </w:r>
            </w:hyperlink>
            <w:r w:rsidRPr="00482B9A">
              <w:rPr>
                <w:lang w:val="en-US"/>
              </w:rPr>
              <w:br/>
            </w:r>
            <w:r w:rsidRPr="00482B9A">
              <w:rPr>
                <w:b/>
                <w:bCs/>
                <w:lang w:val="en-US"/>
              </w:rPr>
              <w:t>W: </w:t>
            </w:r>
            <w:r w:rsidR="00E76E3F" w:rsidRPr="00E76E3F">
              <w:rPr>
                <w:b/>
                <w:bCs/>
                <w:lang w:val="en-US"/>
              </w:rPr>
              <w:t xml:space="preserve"> </w:t>
            </w:r>
            <w:hyperlink r:id="rId33" w:history="1">
              <w:r w:rsidR="00E76E3F" w:rsidRPr="00E76E3F">
                <w:rPr>
                  <w:rStyle w:val="Hyperlink"/>
                  <w:b/>
                  <w:bCs/>
                  <w:lang w:val="en-US"/>
                </w:rPr>
                <w:t>https://cancerregistry.missouri.edu/</w:t>
              </w:r>
            </w:hyperlink>
          </w:p>
          <w:p w14:paraId="2F8EB4C5" w14:textId="11F226CE" w:rsidR="00E76E3F" w:rsidRPr="00E97642" w:rsidRDefault="00E76E3F" w:rsidP="00E97642">
            <w:pPr>
              <w:spacing w:after="0"/>
              <w:ind w:left="-105"/>
              <w:rPr>
                <w:lang w:val="en-US"/>
              </w:rPr>
            </w:pPr>
          </w:p>
        </w:tc>
        <w:tc>
          <w:tcPr>
            <w:tcW w:w="5400" w:type="dxa"/>
            <w:vAlign w:val="center"/>
          </w:tcPr>
          <w:p w14:paraId="10B9BDDD" w14:textId="77777777" w:rsidR="00203469" w:rsidRPr="00203469" w:rsidRDefault="00203469" w:rsidP="00203469">
            <w:pPr>
              <w:spacing w:after="0"/>
              <w:rPr>
                <w:i/>
                <w:iCs/>
                <w:color w:val="0070C0"/>
                <w:sz w:val="28"/>
                <w:szCs w:val="28"/>
              </w:rPr>
            </w:pPr>
            <w:r w:rsidRPr="00203469">
              <w:rPr>
                <w:i/>
                <w:iCs/>
                <w:color w:val="0070C0"/>
                <w:sz w:val="28"/>
                <w:szCs w:val="28"/>
              </w:rPr>
              <w:t>“The only impossible journey is the one you never begin” – Tony Robbins</w:t>
            </w:r>
          </w:p>
          <w:p w14:paraId="40B58806" w14:textId="77777777" w:rsidR="00203469" w:rsidRPr="00203469" w:rsidRDefault="00203469" w:rsidP="00203469">
            <w:pPr>
              <w:spacing w:after="0"/>
              <w:rPr>
                <w:i/>
                <w:iCs/>
              </w:rPr>
            </w:pPr>
          </w:p>
          <w:p w14:paraId="0F3025A0" w14:textId="77777777" w:rsidR="00203469" w:rsidRPr="00203469" w:rsidRDefault="00203469" w:rsidP="00203469">
            <w:pPr>
              <w:spacing w:after="0"/>
              <w:rPr>
                <w:i/>
                <w:iCs/>
              </w:rPr>
            </w:pPr>
          </w:p>
          <w:p w14:paraId="45201DA0" w14:textId="77777777" w:rsidR="00203469" w:rsidRPr="00203469" w:rsidRDefault="00203469" w:rsidP="00203469">
            <w:pPr>
              <w:spacing w:after="0"/>
              <w:rPr>
                <w:i/>
                <w:iCs/>
              </w:rPr>
            </w:pPr>
          </w:p>
        </w:tc>
      </w:tr>
    </w:tbl>
    <w:p w14:paraId="1D556C8E" w14:textId="785FD7F1" w:rsidR="00D612AB" w:rsidRPr="00CE7DAD" w:rsidRDefault="00482B9A" w:rsidP="00FE1A9C">
      <w:pPr>
        <w:tabs>
          <w:tab w:val="left" w:pos="4485"/>
        </w:tabs>
      </w:pPr>
      <w:r>
        <w:rPr>
          <w:noProof/>
        </w:rPr>
        <w:drawing>
          <wp:inline distT="0" distB="0" distL="0" distR="0" wp14:anchorId="6FA45FF9" wp14:editId="02FEBE02">
            <wp:extent cx="2754026" cy="668597"/>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768002" cy="671990"/>
                    </a:xfrm>
                    <a:prstGeom prst="rect">
                      <a:avLst/>
                    </a:prstGeom>
                    <a:noFill/>
                  </pic:spPr>
                </pic:pic>
              </a:graphicData>
            </a:graphic>
          </wp:inline>
        </w:drawing>
      </w:r>
    </w:p>
    <w:p w14:paraId="454690E4" w14:textId="3331ECC7" w:rsidR="00FE1A9C" w:rsidRPr="00FE1A9C" w:rsidRDefault="00FE1A9C" w:rsidP="00FE1A9C">
      <w:pPr>
        <w:tabs>
          <w:tab w:val="left" w:pos="4485"/>
        </w:tabs>
        <w:rPr>
          <w:lang w:val="en-US"/>
        </w:rPr>
      </w:pPr>
      <w:r>
        <w:rPr>
          <w:lang w:val="en-US"/>
        </w:rPr>
        <w:t xml:space="preserve">Missouri Cancer Registry and Research Center is </w:t>
      </w:r>
      <w:r w:rsidRPr="00FE1A9C">
        <w:rPr>
          <w:lang w:val="en-US"/>
        </w:rPr>
        <w:t>supported in part by a cooperative agreement between the Centers for Disease Control and Prevention (CDC) and the Missouri Department of Health and Senior Services (DHSS) (DP2202-22-02) and a Surveillance Contract between DHSS and the University of Missouri.</w:t>
      </w:r>
    </w:p>
    <w:p w14:paraId="1D0AD567" w14:textId="56F7F109" w:rsidR="00374C03" w:rsidRPr="00933606" w:rsidRDefault="00933606" w:rsidP="00933606">
      <w:pPr>
        <w:tabs>
          <w:tab w:val="left" w:pos="4485"/>
        </w:tabs>
      </w:pPr>
      <w:r>
        <w:tab/>
      </w:r>
    </w:p>
    <w:sectPr w:rsidR="00374C03" w:rsidRPr="00933606" w:rsidSect="005C0766">
      <w:headerReference w:type="default" r:id="rId35"/>
      <w:footerReference w:type="default" r:id="rId36"/>
      <w:headerReference w:type="first" r:id="rId37"/>
      <w:footerReference w:type="first" r:id="rId38"/>
      <w:type w:val="continuous"/>
      <w:pgSz w:w="12240" w:h="15840" w:code="1"/>
      <w:pgMar w:top="720" w:right="720" w:bottom="720" w:left="720" w:header="720" w:footer="14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60BA29" w14:textId="77777777" w:rsidR="00C81D9F" w:rsidRDefault="00C81D9F" w:rsidP="00C0714C">
      <w:pPr>
        <w:spacing w:after="0" w:line="240" w:lineRule="auto"/>
      </w:pPr>
      <w:r>
        <w:separator/>
      </w:r>
    </w:p>
  </w:endnote>
  <w:endnote w:type="continuationSeparator" w:id="0">
    <w:p w14:paraId="20B111DA" w14:textId="77777777" w:rsidR="00C81D9F" w:rsidRDefault="00C81D9F" w:rsidP="00C071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47276168"/>
      <w:docPartObj>
        <w:docPartGallery w:val="Page Numbers (Bottom of Page)"/>
        <w:docPartUnique/>
      </w:docPartObj>
    </w:sdtPr>
    <w:sdtEndPr>
      <w:rPr>
        <w:noProof/>
      </w:rPr>
    </w:sdtEndPr>
    <w:sdtContent>
      <w:p w14:paraId="1DBDEEF4" w14:textId="7143BE4D" w:rsidR="009F6A76" w:rsidRDefault="009F6A76">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45B25B7" w14:textId="77777777" w:rsidR="009F6A76" w:rsidRDefault="009F6A7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39927852"/>
      <w:docPartObj>
        <w:docPartGallery w:val="Page Numbers (Bottom of Page)"/>
        <w:docPartUnique/>
      </w:docPartObj>
    </w:sdtPr>
    <w:sdtEndPr>
      <w:rPr>
        <w:noProof/>
      </w:rPr>
    </w:sdtEndPr>
    <w:sdtContent>
      <w:p w14:paraId="693D77DE" w14:textId="2C1C2E35" w:rsidR="00524368" w:rsidRDefault="00524368">
        <w:pPr>
          <w:pStyle w:val="Footer"/>
          <w:jc w:val="center"/>
        </w:pPr>
        <w:r>
          <w:ptab w:relativeTo="margin" w:alignment="center" w:leader="none"/>
        </w:r>
        <w:r>
          <w:fldChar w:fldCharType="begin"/>
        </w:r>
        <w:r>
          <w:instrText xml:space="preserve"> PAGE   \* MERGEFORMAT </w:instrText>
        </w:r>
        <w:r>
          <w:fldChar w:fldCharType="separate"/>
        </w:r>
        <w:r>
          <w:rPr>
            <w:noProof/>
          </w:rPr>
          <w:t>2</w:t>
        </w:r>
        <w:r>
          <w:rPr>
            <w:noProof/>
          </w:rPr>
          <w:fldChar w:fldCharType="end"/>
        </w:r>
      </w:p>
    </w:sdtContent>
  </w:sdt>
  <w:p w14:paraId="4B85DB5E" w14:textId="77777777" w:rsidR="00524368" w:rsidRDefault="0052436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9168AB" w14:textId="77777777" w:rsidR="00C81D9F" w:rsidRDefault="00C81D9F" w:rsidP="00C0714C">
      <w:pPr>
        <w:spacing w:after="0" w:line="240" w:lineRule="auto"/>
      </w:pPr>
      <w:r>
        <w:separator/>
      </w:r>
    </w:p>
  </w:footnote>
  <w:footnote w:type="continuationSeparator" w:id="0">
    <w:p w14:paraId="0A06C63D" w14:textId="77777777" w:rsidR="00C81D9F" w:rsidRDefault="00C81D9F" w:rsidP="00C0714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003C4B" w14:textId="77777777" w:rsidR="00C0714C" w:rsidRDefault="002F2023">
    <w:pPr>
      <w:pStyle w:val="Header"/>
    </w:pPr>
    <w:r>
      <w:rPr>
        <w:noProof/>
      </w:rPr>
      <mc:AlternateContent>
        <mc:Choice Requires="wpg">
          <w:drawing>
            <wp:anchor distT="0" distB="0" distL="114300" distR="114300" simplePos="0" relativeHeight="251673600" behindDoc="0" locked="0" layoutInCell="1" allowOverlap="1" wp14:anchorId="3DB0E56B" wp14:editId="465E198E">
              <wp:simplePos x="0" y="0"/>
              <wp:positionH relativeFrom="page">
                <wp:align>center</wp:align>
              </wp:positionH>
              <wp:positionV relativeFrom="page">
                <wp:align>center</wp:align>
              </wp:positionV>
              <wp:extent cx="7838414" cy="10149907"/>
              <wp:effectExtent l="0" t="0" r="0" b="0"/>
              <wp:wrapNone/>
              <wp:docPr id="16" name="Group 16" descr="Background shapes for second pag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838414" cy="10149907"/>
                        <a:chOff x="0" y="0"/>
                        <a:chExt cx="7838414" cy="10149907"/>
                      </a:xfrm>
                    </wpg:grpSpPr>
                    <wps:wsp>
                      <wps:cNvPr id="15" name="Rectangle 15"/>
                      <wps:cNvSpPr>
                        <a:spLocks noChangeArrowheads="1"/>
                      </wps:cNvSpPr>
                      <wps:spPr bwMode="auto">
                        <a:xfrm>
                          <a:off x="0" y="0"/>
                          <a:ext cx="7838414" cy="10149907"/>
                        </a:xfrm>
                        <a:prstGeom prst="rect">
                          <a:avLst/>
                        </a:prstGeom>
                        <a:solidFill>
                          <a:schemeClr val="accent1"/>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11" name="Freeform: Shape 10">
                        <a:extLst>
                          <a:ext uri="{FF2B5EF4-FFF2-40B4-BE49-F238E27FC236}">
                            <a16:creationId xmlns:a16="http://schemas.microsoft.com/office/drawing/2014/main" id="{49413F7B-138F-46D8-A3A2-BA1AFAEB77D0}"/>
                          </a:ext>
                        </a:extLst>
                      </wps:cNvPr>
                      <wps:cNvSpPr>
                        <a:spLocks/>
                      </wps:cNvSpPr>
                      <wps:spPr bwMode="auto">
                        <a:xfrm>
                          <a:off x="3238500" y="0"/>
                          <a:ext cx="4597190" cy="7928806"/>
                        </a:xfrm>
                        <a:custGeom>
                          <a:avLst/>
                          <a:gdLst>
                            <a:gd name="connsiteX0" fmla="*/ 0 w 4597190"/>
                            <a:gd name="connsiteY0" fmla="*/ 0 h 7928806"/>
                            <a:gd name="connsiteX1" fmla="*/ 4597190 w 4597190"/>
                            <a:gd name="connsiteY1" fmla="*/ 0 h 7928806"/>
                            <a:gd name="connsiteX2" fmla="*/ 4597181 w 4597190"/>
                            <a:gd name="connsiteY2" fmla="*/ 47674 h 7928806"/>
                            <a:gd name="connsiteX3" fmla="*/ 4595599 w 4597190"/>
                            <a:gd name="connsiteY3" fmla="*/ 7928806 h 7928806"/>
                            <a:gd name="connsiteX4" fmla="*/ 29111 w 4597190"/>
                            <a:gd name="connsiteY4" fmla="*/ 111082 h 792880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597190" h="7928806">
                              <a:moveTo>
                                <a:pt x="0" y="0"/>
                              </a:moveTo>
                              <a:lnTo>
                                <a:pt x="4597190" y="0"/>
                              </a:lnTo>
                              <a:lnTo>
                                <a:pt x="4597181" y="47674"/>
                              </a:lnTo>
                              <a:cubicBezTo>
                                <a:pt x="4596768" y="2105582"/>
                                <a:pt x="4596250" y="4688056"/>
                                <a:pt x="4595599" y="7928806"/>
                              </a:cubicBezTo>
                              <a:cubicBezTo>
                                <a:pt x="2034305" y="5252245"/>
                                <a:pt x="690196" y="2530575"/>
                                <a:pt x="29111" y="111082"/>
                              </a:cubicBezTo>
                              <a:close/>
                            </a:path>
                          </a:pathLst>
                        </a:custGeom>
                        <a:solidFill>
                          <a:schemeClr val="accent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a:noAutofit/>
                      </wps:bodyPr>
                    </wps:wsp>
                    <wps:wsp>
                      <wps:cNvPr id="9" name="Freeform: Shape 8">
                        <a:extLst>
                          <a:ext uri="{FF2B5EF4-FFF2-40B4-BE49-F238E27FC236}">
                            <a16:creationId xmlns:a16="http://schemas.microsoft.com/office/drawing/2014/main" id="{1687DD37-4640-443D-BA33-8AB9DBDA4EC3}"/>
                          </a:ext>
                        </a:extLst>
                      </wps:cNvPr>
                      <wps:cNvSpPr>
                        <a:spLocks/>
                      </wps:cNvSpPr>
                      <wps:spPr bwMode="auto">
                        <a:xfrm>
                          <a:off x="3619500" y="0"/>
                          <a:ext cx="4216548" cy="6747235"/>
                        </a:xfrm>
                        <a:custGeom>
                          <a:avLst/>
                          <a:gdLst>
                            <a:gd name="connsiteX0" fmla="*/ 0 w 4216548"/>
                            <a:gd name="connsiteY0" fmla="*/ 0 h 6747235"/>
                            <a:gd name="connsiteX1" fmla="*/ 4216548 w 4216548"/>
                            <a:gd name="connsiteY1" fmla="*/ 0 h 6747235"/>
                            <a:gd name="connsiteX2" fmla="*/ 4215281 w 4216548"/>
                            <a:gd name="connsiteY2" fmla="*/ 6747235 h 6747235"/>
                            <a:gd name="connsiteX3" fmla="*/ 82067 w 4216548"/>
                            <a:gd name="connsiteY3" fmla="*/ 228956 h 6747235"/>
                          </a:gdLst>
                          <a:ahLst/>
                          <a:cxnLst>
                            <a:cxn ang="0">
                              <a:pos x="connsiteX0" y="connsiteY0"/>
                            </a:cxn>
                            <a:cxn ang="0">
                              <a:pos x="connsiteX1" y="connsiteY1"/>
                            </a:cxn>
                            <a:cxn ang="0">
                              <a:pos x="connsiteX2" y="connsiteY2"/>
                            </a:cxn>
                            <a:cxn ang="0">
                              <a:pos x="connsiteX3" y="connsiteY3"/>
                            </a:cxn>
                          </a:cxnLst>
                          <a:rect l="l" t="t" r="r" b="b"/>
                          <a:pathLst>
                            <a:path w="4216548" h="6747235">
                              <a:moveTo>
                                <a:pt x="0" y="0"/>
                              </a:moveTo>
                              <a:lnTo>
                                <a:pt x="4216548" y="0"/>
                              </a:lnTo>
                              <a:lnTo>
                                <a:pt x="4215281" y="6747235"/>
                              </a:lnTo>
                              <a:cubicBezTo>
                                <a:pt x="4215281" y="6747235"/>
                                <a:pt x="1639714" y="4328153"/>
                                <a:pt x="82067" y="228956"/>
                              </a:cubicBezTo>
                              <a:close/>
                            </a:path>
                          </a:pathLst>
                        </a:custGeom>
                        <a:solidFill>
                          <a:schemeClr val="accent3"/>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a:noAutofit/>
                      </wps:bodyPr>
                    </wps:wsp>
                    <wps:wsp>
                      <wps:cNvPr id="8" name="Rectangle 8">
                        <a:extLst>
                          <a:ext uri="{FF2B5EF4-FFF2-40B4-BE49-F238E27FC236}">
                            <a16:creationId xmlns:a16="http://schemas.microsoft.com/office/drawing/2014/main" id="{57B2C778-EEEB-40DF-8684-ABA4DEBE5B07}"/>
                          </a:ext>
                        </a:extLst>
                      </wps:cNvPr>
                      <wps:cNvSpPr>
                        <a:spLocks noChangeArrowheads="1"/>
                      </wps:cNvSpPr>
                      <wps:spPr bwMode="auto">
                        <a:xfrm>
                          <a:off x="0" y="8362950"/>
                          <a:ext cx="7835186" cy="1052439"/>
                        </a:xfrm>
                        <a:prstGeom prst="rect">
                          <a:avLst/>
                        </a:prstGeom>
                        <a:solidFill>
                          <a:schemeClr val="accent2"/>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page">
                <wp14:pctWidth>100000</wp14:pctWidth>
              </wp14:sizeRelH>
              <wp14:sizeRelV relativeFrom="page">
                <wp14:pctHeight>100000</wp14:pctHeight>
              </wp14:sizeRelV>
            </wp:anchor>
          </w:drawing>
        </mc:Choice>
        <mc:Fallback xmlns:w16du="http://schemas.microsoft.com/office/word/2023/wordml/word16du">
          <w:pict>
            <v:group w14:anchorId="0D252B17" id="Group 16" o:spid="_x0000_s1026" alt="Background shapes for second page" style="position:absolute;margin-left:0;margin-top:0;width:617.2pt;height:799.2pt;z-index:251673600;mso-width-percent:1000;mso-height-percent:1000;mso-position-horizontal:center;mso-position-horizontal-relative:page;mso-position-vertical:center;mso-position-vertical-relative:page;mso-width-percent:1000;mso-height-percent:1000" coordsize="78384,1014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">
              <v:rect id="Rectangle 15" o:spid="_x0000_s1027" style="position:absolute;width:78384;height:1014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" fillcolor="#ffc000 [3204]" stroked="f"/>
              <v:shape id="Freeform: Shape 10" o:spid="_x0000_s1028" style="position:absolute;left:32385;width:45971;height:79288;visibility:visible;mso-wrap-style:square;v-text-anchor:top" coordsize="4597190,7928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" path="m,l4597190,r-9,47674c4596768,2105582,4596250,4688056,4595599,7928806,2034305,5252245,690196,2530575,29111,111082l,xe" fillcolor="#ffd965 [3205]" stroked="f">
                <v:path arrowok="t" o:connecttype="custom" o:connectlocs="0,0;4597190,0;4597181,47674;4595599,7928806;29111,111082" o:connectangles="0,0,0,0,0"/>
              </v:shape>
              <v:shape id="Freeform: Shape 8" o:spid="_x0000_s1029" style="position:absolute;left:36195;width:42165;height:67472;visibility:visible;mso-wrap-style:square;v-text-anchor:top" coordsize="4216548,6747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" path="m,l4216548,r-1267,6747235c4215281,6747235,1639714,4328153,82067,228956l,xe" fillcolor="#ffc000 [3206]" stroked="f">
                <v:path arrowok="t" o:connecttype="custom" o:connectlocs="0,0;4216548,0;4215281,6747235;82067,228956" o:connectangles="0,0,0,0"/>
              </v:shape>
              <v:rect id="Rectangle 8" o:spid="_x0000_s1030" style="position:absolute;top:83629;width:78351;height:10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" fillcolor="#ffd965 [3205]" stroked="f"/>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040AB9" w14:textId="77777777" w:rsidR="004915D0" w:rsidRDefault="00151FE8">
    <w:pPr>
      <w:pStyle w:val="Header"/>
    </w:pPr>
    <w:r>
      <w:rPr>
        <w:noProof/>
      </w:rPr>
      <mc:AlternateContent>
        <mc:Choice Requires="wpg">
          <w:drawing>
            <wp:anchor distT="0" distB="0" distL="114300" distR="114300" simplePos="0" relativeHeight="251667456" behindDoc="0" locked="0" layoutInCell="1" allowOverlap="1" wp14:anchorId="230734B4" wp14:editId="192A8686">
              <wp:simplePos x="0" y="0"/>
              <wp:positionH relativeFrom="page">
                <wp:align>center</wp:align>
              </wp:positionH>
              <wp:positionV relativeFrom="page">
                <wp:align>center</wp:align>
              </wp:positionV>
              <wp:extent cx="7798209" cy="10058400"/>
              <wp:effectExtent l="0" t="0" r="0" b="0"/>
              <wp:wrapNone/>
              <wp:docPr id="1" name="Group 1" descr="Close-up of drill on a building plan">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7798209" cy="10058400"/>
                        <a:chOff x="0" y="0"/>
                        <a:chExt cx="7798209" cy="10058400"/>
                      </a:xfrm>
                    </wpg:grpSpPr>
                    <wps:wsp>
                      <wps:cNvPr id="2" name="Freeform: Shape 1">
                        <a:extLst>
                          <a:ext uri="{FF2B5EF4-FFF2-40B4-BE49-F238E27FC236}">
                            <a16:creationId xmlns:a16="http://schemas.microsoft.com/office/drawing/2014/main" id="{BD6C6739-D07B-4C68-902E-7C26CAF58593}"/>
                          </a:ext>
                        </a:extLst>
                      </wps:cNvPr>
                      <wps:cNvSpPr>
                        <a:spLocks/>
                      </wps:cNvSpPr>
                      <wps:spPr bwMode="auto">
                        <a:xfrm>
                          <a:off x="0" y="0"/>
                          <a:ext cx="7798209" cy="3353516"/>
                        </a:xfrm>
                        <a:custGeom>
                          <a:avLst/>
                          <a:gdLst>
                            <a:gd name="connsiteX0" fmla="*/ 0 w 7798209"/>
                            <a:gd name="connsiteY0" fmla="*/ 0 h 3353516"/>
                            <a:gd name="connsiteX1" fmla="*/ 34587 w 7798209"/>
                            <a:gd name="connsiteY1" fmla="*/ 7 h 3353516"/>
                            <a:gd name="connsiteX2" fmla="*/ 7798209 w 7798209"/>
                            <a:gd name="connsiteY2" fmla="*/ 1554 h 3353516"/>
                            <a:gd name="connsiteX3" fmla="*/ 134516 w 7798209"/>
                            <a:gd name="connsiteY3" fmla="*/ 3335192 h 3353516"/>
                            <a:gd name="connsiteX4" fmla="*/ 0 w 7798209"/>
                            <a:gd name="connsiteY4" fmla="*/ 3353516 h 335351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798209" h="3353516">
                              <a:moveTo>
                                <a:pt x="0" y="0"/>
                              </a:moveTo>
                              <a:lnTo>
                                <a:pt x="34587" y="7"/>
                              </a:lnTo>
                              <a:cubicBezTo>
                                <a:pt x="1923036" y="383"/>
                                <a:pt x="4440967" y="885"/>
                                <a:pt x="7798209" y="1554"/>
                              </a:cubicBezTo>
                              <a:cubicBezTo>
                                <a:pt x="5136066" y="2076697"/>
                                <a:pt x="2420610" y="2986441"/>
                                <a:pt x="134516" y="3335192"/>
                              </a:cubicBezTo>
                              <a:lnTo>
                                <a:pt x="0" y="3353516"/>
                              </a:lnTo>
                              <a:close/>
                            </a:path>
                          </a:pathLst>
                        </a:custGeom>
                        <a:solidFill>
                          <a:schemeClr val="accent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a:noAutofit/>
                      </wps:bodyPr>
                    </wps:wsp>
                    <wps:wsp>
                      <wps:cNvPr id="3" name="Freeform: Shape 2">
                        <a:extLst>
                          <a:ext uri="{FF2B5EF4-FFF2-40B4-BE49-F238E27FC236}">
                            <a16:creationId xmlns:a16="http://schemas.microsoft.com/office/drawing/2014/main" id="{CD64E6E6-3F0A-4C2C-840D-1F5A38DD88E0}"/>
                          </a:ext>
                        </a:extLst>
                      </wps:cNvPr>
                      <wps:cNvSpPr>
                        <a:spLocks/>
                      </wps:cNvSpPr>
                      <wps:spPr bwMode="auto">
                        <a:xfrm>
                          <a:off x="9525" y="0"/>
                          <a:ext cx="6795679" cy="3181901"/>
                        </a:xfrm>
                        <a:custGeom>
                          <a:avLst/>
                          <a:gdLst>
                            <a:gd name="connsiteX0" fmla="*/ 0 w 6795679"/>
                            <a:gd name="connsiteY0" fmla="*/ 0 h 3181901"/>
                            <a:gd name="connsiteX1" fmla="*/ 6795679 w 6795679"/>
                            <a:gd name="connsiteY1" fmla="*/ 1267 h 3181901"/>
                            <a:gd name="connsiteX2" fmla="*/ 175707 w 6795679"/>
                            <a:gd name="connsiteY2" fmla="*/ 3143165 h 3181901"/>
                            <a:gd name="connsiteX3" fmla="*/ 0 w 6795679"/>
                            <a:gd name="connsiteY3" fmla="*/ 3181901 h 3181901"/>
                          </a:gdLst>
                          <a:ahLst/>
                          <a:cxnLst>
                            <a:cxn ang="0">
                              <a:pos x="connsiteX0" y="connsiteY0"/>
                            </a:cxn>
                            <a:cxn ang="0">
                              <a:pos x="connsiteX1" y="connsiteY1"/>
                            </a:cxn>
                            <a:cxn ang="0">
                              <a:pos x="connsiteX2" y="connsiteY2"/>
                            </a:cxn>
                            <a:cxn ang="0">
                              <a:pos x="connsiteX3" y="connsiteY3"/>
                            </a:cxn>
                          </a:cxnLst>
                          <a:rect l="l" t="t" r="r" b="b"/>
                          <a:pathLst>
                            <a:path w="6795679" h="3181901">
                              <a:moveTo>
                                <a:pt x="0" y="0"/>
                              </a:moveTo>
                              <a:lnTo>
                                <a:pt x="6795679" y="1267"/>
                              </a:lnTo>
                              <a:cubicBezTo>
                                <a:pt x="6795679" y="1267"/>
                                <a:pt x="4309272" y="2156559"/>
                                <a:pt x="175707" y="3143165"/>
                              </a:cubicBezTo>
                              <a:lnTo>
                                <a:pt x="0" y="3181901"/>
                              </a:lnTo>
                              <a:close/>
                            </a:path>
                          </a:pathLst>
                        </a:custGeom>
                        <a:solidFill>
                          <a:schemeClr val="accent3"/>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a:noAutofit/>
                      </wps:bodyPr>
                    </wps:wsp>
                    <wps:wsp>
                      <wps:cNvPr id="4" name="Freeform: Shape 3">
                        <a:extLst>
                          <a:ext uri="{FF2B5EF4-FFF2-40B4-BE49-F238E27FC236}">
                            <a16:creationId xmlns:a16="http://schemas.microsoft.com/office/drawing/2014/main" id="{C0279F97-BA05-4380-AFB6-7C52F6E902D6}"/>
                          </a:ext>
                        </a:extLst>
                      </wps:cNvPr>
                      <wps:cNvSpPr/>
                      <wps:spPr>
                        <a:xfrm>
                          <a:off x="0" y="6400800"/>
                          <a:ext cx="7789606" cy="3654465"/>
                        </a:xfrm>
                        <a:custGeom>
                          <a:avLst/>
                          <a:gdLst>
                            <a:gd name="connsiteX0" fmla="*/ 7772144 w 7789606"/>
                            <a:gd name="connsiteY0" fmla="*/ 0 h 3654465"/>
                            <a:gd name="connsiteX1" fmla="*/ 7789606 w 7789606"/>
                            <a:gd name="connsiteY1" fmla="*/ 0 h 3654465"/>
                            <a:gd name="connsiteX2" fmla="*/ 7789606 w 7789606"/>
                            <a:gd name="connsiteY2" fmla="*/ 3654465 h 3654465"/>
                            <a:gd name="connsiteX3" fmla="*/ 0 w 7789606"/>
                            <a:gd name="connsiteY3" fmla="*/ 3654465 h 3654465"/>
                            <a:gd name="connsiteX4" fmla="*/ 0 w 7789606"/>
                            <a:gd name="connsiteY4" fmla="*/ 2856368 h 3654465"/>
                            <a:gd name="connsiteX5" fmla="*/ 429171 w 7789606"/>
                            <a:gd name="connsiteY5" fmla="*/ 2877395 h 3654465"/>
                            <a:gd name="connsiteX6" fmla="*/ 2601623 w 7789606"/>
                            <a:gd name="connsiteY6" fmla="*/ 2770954 h 3654465"/>
                            <a:gd name="connsiteX7" fmla="*/ 7648664 w 7789606"/>
                            <a:gd name="connsiteY7" fmla="*/ 241555 h 36544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7789606" h="3654465">
                              <a:moveTo>
                                <a:pt x="7772144" y="0"/>
                              </a:moveTo>
                              <a:lnTo>
                                <a:pt x="7789606" y="0"/>
                              </a:lnTo>
                              <a:lnTo>
                                <a:pt x="7789606" y="3654465"/>
                              </a:lnTo>
                              <a:lnTo>
                                <a:pt x="0" y="3654465"/>
                              </a:lnTo>
                              <a:lnTo>
                                <a:pt x="0" y="2856368"/>
                              </a:lnTo>
                              <a:lnTo>
                                <a:pt x="429171" y="2877395"/>
                              </a:lnTo>
                              <a:cubicBezTo>
                                <a:pt x="1155821" y="2901118"/>
                                <a:pt x="1888673" y="2865801"/>
                                <a:pt x="2601623" y="2770954"/>
                              </a:cubicBezTo>
                              <a:cubicBezTo>
                                <a:pt x="5016863" y="2449644"/>
                                <a:pt x="6923473" y="1485981"/>
                                <a:pt x="7648664" y="241555"/>
                              </a:cubicBezTo>
                              <a:close/>
                            </a:path>
                          </a:pathLst>
                        </a:cu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Freeform: Shape 4">
                        <a:extLst>
                          <a:ext uri="{FF2B5EF4-FFF2-40B4-BE49-F238E27FC236}">
                            <a16:creationId xmlns:a16="http://schemas.microsoft.com/office/drawing/2014/main" id="{77F2258F-9772-432A-8DD9-CD8D31C1308A}"/>
                          </a:ext>
                        </a:extLst>
                      </wps:cNvPr>
                      <wps:cNvSpPr>
                        <a:spLocks/>
                      </wps:cNvSpPr>
                      <wps:spPr bwMode="auto">
                        <a:xfrm>
                          <a:off x="0" y="7543800"/>
                          <a:ext cx="7789606" cy="2514600"/>
                        </a:xfrm>
                        <a:custGeom>
                          <a:avLst/>
                          <a:gdLst>
                            <a:gd name="connsiteX0" fmla="*/ 7789606 w 7789606"/>
                            <a:gd name="connsiteY0" fmla="*/ 0 h 2514600"/>
                            <a:gd name="connsiteX1" fmla="*/ 7789606 w 7789606"/>
                            <a:gd name="connsiteY1" fmla="*/ 2360167 h 2514600"/>
                            <a:gd name="connsiteX2" fmla="*/ 7789606 w 7789606"/>
                            <a:gd name="connsiteY2" fmla="*/ 2514600 h 2514600"/>
                            <a:gd name="connsiteX3" fmla="*/ 0 w 7789606"/>
                            <a:gd name="connsiteY3" fmla="*/ 2514600 h 2514600"/>
                            <a:gd name="connsiteX4" fmla="*/ 0 w 7789606"/>
                            <a:gd name="connsiteY4" fmla="*/ 2507805 h 2514600"/>
                            <a:gd name="connsiteX5" fmla="*/ 0 w 7789606"/>
                            <a:gd name="connsiteY5" fmla="*/ 225384 h 2514600"/>
                            <a:gd name="connsiteX6" fmla="*/ 7789606 w 7789606"/>
                            <a:gd name="connsiteY6" fmla="*/ 0 h 25146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7789606" h="2514600">
                              <a:moveTo>
                                <a:pt x="7789606" y="0"/>
                              </a:moveTo>
                              <a:cubicBezTo>
                                <a:pt x="7789606" y="0"/>
                                <a:pt x="7789606" y="0"/>
                                <a:pt x="7789606" y="2360167"/>
                              </a:cubicBezTo>
                              <a:lnTo>
                                <a:pt x="7789606" y="2514600"/>
                              </a:lnTo>
                              <a:lnTo>
                                <a:pt x="0" y="2514600"/>
                              </a:lnTo>
                              <a:lnTo>
                                <a:pt x="0" y="2507805"/>
                              </a:lnTo>
                              <a:cubicBezTo>
                                <a:pt x="0" y="2123448"/>
                                <a:pt x="0" y="1440145"/>
                                <a:pt x="0" y="225384"/>
                              </a:cubicBezTo>
                              <a:cubicBezTo>
                                <a:pt x="2368397" y="954749"/>
                                <a:pt x="6207492" y="1098744"/>
                                <a:pt x="7789606" y="0"/>
                              </a:cubicBezTo>
                              <a:close/>
                            </a:path>
                          </a:pathLst>
                        </a:custGeom>
                        <a:solidFill>
                          <a:schemeClr val="accent1"/>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a:noAutofit/>
                      </wps:bodyPr>
                    </wps:wsp>
                  </wpg:wgp>
                </a:graphicData>
              </a:graphic>
              <wp14:sizeRelH relativeFrom="page">
                <wp14:pctWidth>100000</wp14:pctWidth>
              </wp14:sizeRelH>
              <wp14:sizeRelV relativeFrom="page">
                <wp14:pctHeight>100000</wp14:pctHeight>
              </wp14:sizeRelV>
            </wp:anchor>
          </w:drawing>
        </mc:Choice>
        <mc:Fallback xmlns:w16du="http://schemas.microsoft.com/office/word/2023/wordml/word16du">
          <w:pict>
            <v:group w14:anchorId="28D10438" id="Group 1" o:spid="_x0000_s1026" alt="Close-up of drill on a building plan" style="position:absolute;margin-left:0;margin-top:0;width:614.05pt;height:11in;z-index:251667456;mso-width-percent:1000;mso-height-percent:1000;mso-position-horizontal:center;mso-position-horizontal-relative:page;mso-position-vertical:center;mso-position-vertical-relative:page;mso-width-percent:1000;mso-height-percent:1000" coordsize="77982,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">
              <v:shape id="Freeform: Shape 1" o:spid="_x0000_s1027" style="position:absolute;width:77982;height:33535;visibility:visible;mso-wrap-style:square;v-text-anchor:top" coordsize="7798209,3353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" path="m,l34587,7c1923036,383,4440967,885,7798209,1554,5136066,2076697,2420610,2986441,134516,3335192l,3353516,,xe" fillcolor="#ffd965 [3205]" stroked="f">
                <v:path arrowok="t" o:connecttype="custom" o:connectlocs="0,0;34587,7;7798209,1554;134516,3335192;0,3353516" o:connectangles="0,0,0,0,0"/>
              </v:shape>
              <v:shape id="Freeform: Shape 2" o:spid="_x0000_s1028" style="position:absolute;left:95;width:67957;height:31819;visibility:visible;mso-wrap-style:square;v-text-anchor:top" coordsize="6795679,3181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" path="m,l6795679,1267v,,-2486407,2155292,-6619972,3141898l,3181901,,xe" fillcolor="#ffc000 [3206]" stroked="f">
                <v:path arrowok="t" o:connecttype="custom" o:connectlocs="0,0;6795679,1267;175707,3143165;0,3181901" o:connectangles="0,0,0,0"/>
              </v:shape>
              <v:shape id="Freeform: Shape 3" o:spid="_x0000_s1029" style="position:absolute;top:64008;width:77896;height:36544;visibility:visible;mso-wrap-style:square;v-text-anchor:middle" coordsize="7789606,3654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" path="m7772144,r17462,l7789606,3654465,,3654465,,2856368r429171,21027c1155821,2901118,1888673,2865801,2601623,2770954,5016863,2449644,6923473,1485981,7648664,241555l7772144,xe" fillcolor="#ffc000 [3206]" stroked="f" strokeweight="1.5pt">
                <v:path arrowok="t" o:connecttype="custom" o:connectlocs="7772144,0;7789606,0;7789606,3654465;0,3654465;0,2856368;429171,2877395;2601623,2770954;7648664,241555" o:connectangles="0,0,0,0,0,0,0,0"/>
              </v:shape>
              <v:shape id="Freeform: Shape 4" o:spid="_x0000_s1030" style="position:absolute;top:75438;width:77896;height:25146;visibility:visible;mso-wrap-style:square;v-text-anchor:top" coordsize="7789606,2514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" path="m7789606,v,,,,,2360167l7789606,2514600,,2514600r,-6795c,2123448,,1440145,,225384,2368397,954749,6207492,1098744,7789606,xe" fillcolor="#ffc000 [3204]" stroked="f">
                <v:path arrowok="t" o:connecttype="custom" o:connectlocs="7789606,0;7789606,2360167;7789606,2514600;0,2514600;0,2507805;0,225384;7789606,0" o:connectangles="0,0,0,0,0,0,0"/>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433D7"/>
    <w:multiLevelType w:val="hybridMultilevel"/>
    <w:tmpl w:val="D21E7EAA"/>
    <w:lvl w:ilvl="0" w:tplc="A24009B2">
      <w:start w:val="1"/>
      <w:numFmt w:val="bullet"/>
      <w:lvlText w:val=""/>
      <w:lvlJc w:val="left"/>
      <w:pPr>
        <w:ind w:left="720" w:hanging="360"/>
      </w:pPr>
      <w:rPr>
        <w:rFonts w:ascii="Symbol" w:hAnsi="Symbol" w:hint="default"/>
        <w:sz w:val="22"/>
        <w:szCs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03905FF6"/>
    <w:multiLevelType w:val="hybridMultilevel"/>
    <w:tmpl w:val="16EA93CA"/>
    <w:lvl w:ilvl="0" w:tplc="5B38EE54">
      <w:start w:val="1"/>
      <w:numFmt w:val="bullet"/>
      <w:lvlText w:val=""/>
      <w:lvlJc w:val="left"/>
      <w:pPr>
        <w:ind w:left="720" w:hanging="360"/>
      </w:pPr>
      <w:rPr>
        <w:rFonts w:ascii="Symbol" w:hAnsi="Symbol" w:hint="default"/>
        <w:sz w:val="22"/>
        <w:szCs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03C41C7C"/>
    <w:multiLevelType w:val="hybridMultilevel"/>
    <w:tmpl w:val="0D2808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0ED12697"/>
    <w:multiLevelType w:val="hybridMultilevel"/>
    <w:tmpl w:val="5672AD26"/>
    <w:lvl w:ilvl="0" w:tplc="41302804">
      <w:start w:val="1"/>
      <w:numFmt w:val="bullet"/>
      <w:lvlText w:val="•"/>
      <w:lvlJc w:val="left"/>
      <w:pPr>
        <w:tabs>
          <w:tab w:val="num" w:pos="720"/>
        </w:tabs>
        <w:ind w:left="720" w:hanging="360"/>
      </w:pPr>
      <w:rPr>
        <w:rFonts w:ascii="Arial" w:hAnsi="Arial" w:hint="default"/>
      </w:rPr>
    </w:lvl>
    <w:lvl w:ilvl="1" w:tplc="85544AC2" w:tentative="1">
      <w:start w:val="1"/>
      <w:numFmt w:val="bullet"/>
      <w:lvlText w:val="•"/>
      <w:lvlJc w:val="left"/>
      <w:pPr>
        <w:tabs>
          <w:tab w:val="num" w:pos="1440"/>
        </w:tabs>
        <w:ind w:left="1440" w:hanging="360"/>
      </w:pPr>
      <w:rPr>
        <w:rFonts w:ascii="Arial" w:hAnsi="Arial" w:hint="default"/>
      </w:rPr>
    </w:lvl>
    <w:lvl w:ilvl="2" w:tplc="46A46BE4" w:tentative="1">
      <w:start w:val="1"/>
      <w:numFmt w:val="bullet"/>
      <w:lvlText w:val="•"/>
      <w:lvlJc w:val="left"/>
      <w:pPr>
        <w:tabs>
          <w:tab w:val="num" w:pos="2160"/>
        </w:tabs>
        <w:ind w:left="2160" w:hanging="360"/>
      </w:pPr>
      <w:rPr>
        <w:rFonts w:ascii="Arial" w:hAnsi="Arial" w:hint="default"/>
      </w:rPr>
    </w:lvl>
    <w:lvl w:ilvl="3" w:tplc="7C64724A" w:tentative="1">
      <w:start w:val="1"/>
      <w:numFmt w:val="bullet"/>
      <w:lvlText w:val="•"/>
      <w:lvlJc w:val="left"/>
      <w:pPr>
        <w:tabs>
          <w:tab w:val="num" w:pos="2880"/>
        </w:tabs>
        <w:ind w:left="2880" w:hanging="360"/>
      </w:pPr>
      <w:rPr>
        <w:rFonts w:ascii="Arial" w:hAnsi="Arial" w:hint="default"/>
      </w:rPr>
    </w:lvl>
    <w:lvl w:ilvl="4" w:tplc="F7B09DC8" w:tentative="1">
      <w:start w:val="1"/>
      <w:numFmt w:val="bullet"/>
      <w:lvlText w:val="•"/>
      <w:lvlJc w:val="left"/>
      <w:pPr>
        <w:tabs>
          <w:tab w:val="num" w:pos="3600"/>
        </w:tabs>
        <w:ind w:left="3600" w:hanging="360"/>
      </w:pPr>
      <w:rPr>
        <w:rFonts w:ascii="Arial" w:hAnsi="Arial" w:hint="default"/>
      </w:rPr>
    </w:lvl>
    <w:lvl w:ilvl="5" w:tplc="76889BCA" w:tentative="1">
      <w:start w:val="1"/>
      <w:numFmt w:val="bullet"/>
      <w:lvlText w:val="•"/>
      <w:lvlJc w:val="left"/>
      <w:pPr>
        <w:tabs>
          <w:tab w:val="num" w:pos="4320"/>
        </w:tabs>
        <w:ind w:left="4320" w:hanging="360"/>
      </w:pPr>
      <w:rPr>
        <w:rFonts w:ascii="Arial" w:hAnsi="Arial" w:hint="default"/>
      </w:rPr>
    </w:lvl>
    <w:lvl w:ilvl="6" w:tplc="FAC26932" w:tentative="1">
      <w:start w:val="1"/>
      <w:numFmt w:val="bullet"/>
      <w:lvlText w:val="•"/>
      <w:lvlJc w:val="left"/>
      <w:pPr>
        <w:tabs>
          <w:tab w:val="num" w:pos="5040"/>
        </w:tabs>
        <w:ind w:left="5040" w:hanging="360"/>
      </w:pPr>
      <w:rPr>
        <w:rFonts w:ascii="Arial" w:hAnsi="Arial" w:hint="default"/>
      </w:rPr>
    </w:lvl>
    <w:lvl w:ilvl="7" w:tplc="1FC8BB7E" w:tentative="1">
      <w:start w:val="1"/>
      <w:numFmt w:val="bullet"/>
      <w:lvlText w:val="•"/>
      <w:lvlJc w:val="left"/>
      <w:pPr>
        <w:tabs>
          <w:tab w:val="num" w:pos="5760"/>
        </w:tabs>
        <w:ind w:left="5760" w:hanging="360"/>
      </w:pPr>
      <w:rPr>
        <w:rFonts w:ascii="Arial" w:hAnsi="Arial" w:hint="default"/>
      </w:rPr>
    </w:lvl>
    <w:lvl w:ilvl="8" w:tplc="832EFE58"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30660876"/>
    <w:multiLevelType w:val="hybridMultilevel"/>
    <w:tmpl w:val="7C16DE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374C0FD1"/>
    <w:multiLevelType w:val="hybridMultilevel"/>
    <w:tmpl w:val="631CAA72"/>
    <w:lvl w:ilvl="0" w:tplc="79C64430">
      <w:start w:val="1"/>
      <w:numFmt w:val="bullet"/>
      <w:lvlText w:val=""/>
      <w:lvlJc w:val="left"/>
      <w:pPr>
        <w:ind w:left="720" w:hanging="360"/>
      </w:pPr>
      <w:rPr>
        <w:rFonts w:ascii="Symbol" w:hAnsi="Symbol" w:hint="default"/>
        <w:sz w:val="2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496C015C"/>
    <w:multiLevelType w:val="multilevel"/>
    <w:tmpl w:val="98EAF8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DCA5C67"/>
    <w:multiLevelType w:val="hybridMultilevel"/>
    <w:tmpl w:val="544ECA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68111A5B"/>
    <w:multiLevelType w:val="hybridMultilevel"/>
    <w:tmpl w:val="BC78DC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16cid:durableId="1069112079">
    <w:abstractNumId w:val="8"/>
  </w:num>
  <w:num w:numId="2" w16cid:durableId="897940943">
    <w:abstractNumId w:val="4"/>
  </w:num>
  <w:num w:numId="3" w16cid:durableId="1797217006">
    <w:abstractNumId w:val="3"/>
  </w:num>
  <w:num w:numId="4" w16cid:durableId="215707732">
    <w:abstractNumId w:val="2"/>
  </w:num>
  <w:num w:numId="5" w16cid:durableId="1948930034">
    <w:abstractNumId w:val="0"/>
  </w:num>
  <w:num w:numId="6" w16cid:durableId="1762869649">
    <w:abstractNumId w:val="7"/>
  </w:num>
  <w:num w:numId="7" w16cid:durableId="1858619841">
    <w:abstractNumId w:val="1"/>
  </w:num>
  <w:num w:numId="8" w16cid:durableId="1373504490">
    <w:abstractNumId w:val="0"/>
  </w:num>
  <w:num w:numId="9" w16cid:durableId="766081005">
    <w:abstractNumId w:val="6"/>
  </w:num>
  <w:num w:numId="10" w16cid:durableId="474839589">
    <w:abstractNumId w:val="1"/>
  </w:num>
  <w:num w:numId="11" w16cid:durableId="1112282956">
    <w:abstractNumId w:val="0"/>
  </w:num>
  <w:num w:numId="12" w16cid:durableId="861363386">
    <w:abstractNumId w:val="6"/>
  </w:num>
  <w:num w:numId="13" w16cid:durableId="1375159549">
    <w:abstractNumId w:val="6"/>
  </w:num>
  <w:num w:numId="14" w16cid:durableId="1635066782">
    <w:abstractNumId w:val="5"/>
  </w:num>
  <w:num w:numId="15" w16cid:durableId="147941630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proofState w:spelling="clean" w:grammar="clean"/>
  <w:attachedTemplate r:id="rId1"/>
  <w:stylePaneFormatFilter w:val="7804" w:allStyles="0" w:customStyles="0" w:latentStyles="1" w:stylesInUse="0" w:headingStyles="0" w:numberingStyles="0" w:tableStyles="0" w:directFormattingOnRuns="0" w:directFormattingOnParagraphs="0" w:directFormattingOnNumbering="0" w:directFormattingOnTables="1" w:clearFormatting="1" w:top3HeadingStyles="1" w:visibleStyles="1" w:alternateStyleNames="0"/>
  <w:stylePaneSortMethod w:val="0000"/>
  <w:defaultTabStop w:val="720"/>
  <w:characterSpacingControl w:val="doNotCompress"/>
  <w:hdrShapeDefaults>
    <o:shapedefaults v:ext="edit" spidmax="2052"/>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5BD8"/>
    <w:rsid w:val="00003DD1"/>
    <w:rsid w:val="0001367A"/>
    <w:rsid w:val="00017572"/>
    <w:rsid w:val="00020CE9"/>
    <w:rsid w:val="000238D7"/>
    <w:rsid w:val="000242E2"/>
    <w:rsid w:val="00036A0E"/>
    <w:rsid w:val="00042AA0"/>
    <w:rsid w:val="00061D03"/>
    <w:rsid w:val="00063FFB"/>
    <w:rsid w:val="00073DC1"/>
    <w:rsid w:val="00076252"/>
    <w:rsid w:val="00092BBF"/>
    <w:rsid w:val="000A7581"/>
    <w:rsid w:val="000C34E3"/>
    <w:rsid w:val="000D01C2"/>
    <w:rsid w:val="000E495B"/>
    <w:rsid w:val="000E5007"/>
    <w:rsid w:val="000E56FE"/>
    <w:rsid w:val="000F644E"/>
    <w:rsid w:val="000F7DA9"/>
    <w:rsid w:val="001048A6"/>
    <w:rsid w:val="00105593"/>
    <w:rsid w:val="001065B0"/>
    <w:rsid w:val="0010712A"/>
    <w:rsid w:val="00126615"/>
    <w:rsid w:val="00126896"/>
    <w:rsid w:val="00132402"/>
    <w:rsid w:val="00134B3B"/>
    <w:rsid w:val="001425D0"/>
    <w:rsid w:val="00151FE8"/>
    <w:rsid w:val="00161370"/>
    <w:rsid w:val="00167723"/>
    <w:rsid w:val="00174432"/>
    <w:rsid w:val="00175946"/>
    <w:rsid w:val="00180238"/>
    <w:rsid w:val="0019257F"/>
    <w:rsid w:val="00193D6E"/>
    <w:rsid w:val="00194E01"/>
    <w:rsid w:val="001A011A"/>
    <w:rsid w:val="001B108E"/>
    <w:rsid w:val="001B2AB0"/>
    <w:rsid w:val="001B32CF"/>
    <w:rsid w:val="001C3CC9"/>
    <w:rsid w:val="001C5BA8"/>
    <w:rsid w:val="001C7C90"/>
    <w:rsid w:val="001D1374"/>
    <w:rsid w:val="001D1846"/>
    <w:rsid w:val="001D2E76"/>
    <w:rsid w:val="001F0DDD"/>
    <w:rsid w:val="001F7955"/>
    <w:rsid w:val="00203469"/>
    <w:rsid w:val="00212B3B"/>
    <w:rsid w:val="00216799"/>
    <w:rsid w:val="002168E9"/>
    <w:rsid w:val="00221A67"/>
    <w:rsid w:val="00223846"/>
    <w:rsid w:val="00227099"/>
    <w:rsid w:val="00240288"/>
    <w:rsid w:val="00241DAF"/>
    <w:rsid w:val="002455D9"/>
    <w:rsid w:val="002461F5"/>
    <w:rsid w:val="00260B46"/>
    <w:rsid w:val="00262F2F"/>
    <w:rsid w:val="00266F13"/>
    <w:rsid w:val="0027102C"/>
    <w:rsid w:val="002717C7"/>
    <w:rsid w:val="0027709A"/>
    <w:rsid w:val="002778BF"/>
    <w:rsid w:val="00286F9D"/>
    <w:rsid w:val="00295495"/>
    <w:rsid w:val="00296206"/>
    <w:rsid w:val="002A0DAE"/>
    <w:rsid w:val="002A31EA"/>
    <w:rsid w:val="002B420D"/>
    <w:rsid w:val="002C02F1"/>
    <w:rsid w:val="002C3543"/>
    <w:rsid w:val="002D042B"/>
    <w:rsid w:val="002D5B5F"/>
    <w:rsid w:val="002E5D61"/>
    <w:rsid w:val="002F2023"/>
    <w:rsid w:val="002F3861"/>
    <w:rsid w:val="002F645D"/>
    <w:rsid w:val="00310415"/>
    <w:rsid w:val="0032177D"/>
    <w:rsid w:val="0032387B"/>
    <w:rsid w:val="003412E6"/>
    <w:rsid w:val="00342759"/>
    <w:rsid w:val="003445F9"/>
    <w:rsid w:val="003446CF"/>
    <w:rsid w:val="00350C08"/>
    <w:rsid w:val="0035181B"/>
    <w:rsid w:val="00355D59"/>
    <w:rsid w:val="00357D46"/>
    <w:rsid w:val="00363AB9"/>
    <w:rsid w:val="00372A84"/>
    <w:rsid w:val="003734D8"/>
    <w:rsid w:val="00374C03"/>
    <w:rsid w:val="00380A21"/>
    <w:rsid w:val="00382321"/>
    <w:rsid w:val="00386535"/>
    <w:rsid w:val="0039698E"/>
    <w:rsid w:val="003978DC"/>
    <w:rsid w:val="003A1E04"/>
    <w:rsid w:val="003A302F"/>
    <w:rsid w:val="003A327A"/>
    <w:rsid w:val="003A47F5"/>
    <w:rsid w:val="003B3185"/>
    <w:rsid w:val="003B6780"/>
    <w:rsid w:val="003B7B03"/>
    <w:rsid w:val="003C024B"/>
    <w:rsid w:val="003D11FE"/>
    <w:rsid w:val="003D19A7"/>
    <w:rsid w:val="003E1A1F"/>
    <w:rsid w:val="003E56E5"/>
    <w:rsid w:val="003E63CA"/>
    <w:rsid w:val="003F106D"/>
    <w:rsid w:val="003F1D32"/>
    <w:rsid w:val="003F5CF1"/>
    <w:rsid w:val="00400E52"/>
    <w:rsid w:val="004033BB"/>
    <w:rsid w:val="0041272B"/>
    <w:rsid w:val="00417704"/>
    <w:rsid w:val="00422182"/>
    <w:rsid w:val="004234F7"/>
    <w:rsid w:val="00423B46"/>
    <w:rsid w:val="004262E0"/>
    <w:rsid w:val="00433A52"/>
    <w:rsid w:val="00433FF8"/>
    <w:rsid w:val="00435A99"/>
    <w:rsid w:val="00437736"/>
    <w:rsid w:val="004446B8"/>
    <w:rsid w:val="004518BE"/>
    <w:rsid w:val="004518EF"/>
    <w:rsid w:val="004529FC"/>
    <w:rsid w:val="0046561D"/>
    <w:rsid w:val="00472C27"/>
    <w:rsid w:val="00473E6D"/>
    <w:rsid w:val="00476F6F"/>
    <w:rsid w:val="0048073B"/>
    <w:rsid w:val="00482B9A"/>
    <w:rsid w:val="00484605"/>
    <w:rsid w:val="00487E51"/>
    <w:rsid w:val="004915D0"/>
    <w:rsid w:val="004B2E77"/>
    <w:rsid w:val="004C2821"/>
    <w:rsid w:val="004C47F2"/>
    <w:rsid w:val="004C4C5F"/>
    <w:rsid w:val="004C7065"/>
    <w:rsid w:val="004D566C"/>
    <w:rsid w:val="004D7D12"/>
    <w:rsid w:val="004E0BEE"/>
    <w:rsid w:val="004E7D69"/>
    <w:rsid w:val="004F0DBB"/>
    <w:rsid w:val="00524368"/>
    <w:rsid w:val="00525BCA"/>
    <w:rsid w:val="00541723"/>
    <w:rsid w:val="00550099"/>
    <w:rsid w:val="00555C8F"/>
    <w:rsid w:val="005624BC"/>
    <w:rsid w:val="00562D31"/>
    <w:rsid w:val="00576431"/>
    <w:rsid w:val="005771D9"/>
    <w:rsid w:val="00577ACB"/>
    <w:rsid w:val="00586466"/>
    <w:rsid w:val="00594A9D"/>
    <w:rsid w:val="005970AA"/>
    <w:rsid w:val="005A17E1"/>
    <w:rsid w:val="005B5BB9"/>
    <w:rsid w:val="005C0766"/>
    <w:rsid w:val="005C3F2B"/>
    <w:rsid w:val="005C4FDB"/>
    <w:rsid w:val="005E0F37"/>
    <w:rsid w:val="005E4019"/>
    <w:rsid w:val="005E69D4"/>
    <w:rsid w:val="005F411D"/>
    <w:rsid w:val="005F6478"/>
    <w:rsid w:val="00603BEC"/>
    <w:rsid w:val="00605F7A"/>
    <w:rsid w:val="006066DE"/>
    <w:rsid w:val="0061111F"/>
    <w:rsid w:val="006143AA"/>
    <w:rsid w:val="006316FC"/>
    <w:rsid w:val="0063721D"/>
    <w:rsid w:val="00641E34"/>
    <w:rsid w:val="006549DD"/>
    <w:rsid w:val="00654FF0"/>
    <w:rsid w:val="00661FB1"/>
    <w:rsid w:val="00662064"/>
    <w:rsid w:val="0066552C"/>
    <w:rsid w:val="00666EDE"/>
    <w:rsid w:val="0066781C"/>
    <w:rsid w:val="006836F6"/>
    <w:rsid w:val="0069071C"/>
    <w:rsid w:val="00695BD8"/>
    <w:rsid w:val="006B1D9C"/>
    <w:rsid w:val="006B6F5C"/>
    <w:rsid w:val="006C156F"/>
    <w:rsid w:val="006C3364"/>
    <w:rsid w:val="006C7328"/>
    <w:rsid w:val="006D2B5B"/>
    <w:rsid w:val="006D6A51"/>
    <w:rsid w:val="006D77DF"/>
    <w:rsid w:val="006E42C2"/>
    <w:rsid w:val="006E6A69"/>
    <w:rsid w:val="006E6B40"/>
    <w:rsid w:val="006E7C39"/>
    <w:rsid w:val="00713520"/>
    <w:rsid w:val="00731ED0"/>
    <w:rsid w:val="0073474F"/>
    <w:rsid w:val="007375E9"/>
    <w:rsid w:val="00744D54"/>
    <w:rsid w:val="00752A6A"/>
    <w:rsid w:val="00764C38"/>
    <w:rsid w:val="0076603A"/>
    <w:rsid w:val="00780EC7"/>
    <w:rsid w:val="00783363"/>
    <w:rsid w:val="00793813"/>
    <w:rsid w:val="007B430B"/>
    <w:rsid w:val="007B534F"/>
    <w:rsid w:val="007B6364"/>
    <w:rsid w:val="007B6E37"/>
    <w:rsid w:val="007C6F0D"/>
    <w:rsid w:val="007D01AB"/>
    <w:rsid w:val="007D5842"/>
    <w:rsid w:val="007D64C2"/>
    <w:rsid w:val="007F56E3"/>
    <w:rsid w:val="007F5EDD"/>
    <w:rsid w:val="007F7B3D"/>
    <w:rsid w:val="00804774"/>
    <w:rsid w:val="00814E80"/>
    <w:rsid w:val="008167AC"/>
    <w:rsid w:val="0082094C"/>
    <w:rsid w:val="00830D38"/>
    <w:rsid w:val="008358ED"/>
    <w:rsid w:val="00840AFE"/>
    <w:rsid w:val="00847944"/>
    <w:rsid w:val="00847A75"/>
    <w:rsid w:val="00847F3E"/>
    <w:rsid w:val="00850335"/>
    <w:rsid w:val="00855D42"/>
    <w:rsid w:val="0085685C"/>
    <w:rsid w:val="0086247C"/>
    <w:rsid w:val="00862DEF"/>
    <w:rsid w:val="00867B3D"/>
    <w:rsid w:val="00876163"/>
    <w:rsid w:val="00886B8A"/>
    <w:rsid w:val="00891CD3"/>
    <w:rsid w:val="008B04A8"/>
    <w:rsid w:val="008B301C"/>
    <w:rsid w:val="008C173D"/>
    <w:rsid w:val="008D5575"/>
    <w:rsid w:val="008D6412"/>
    <w:rsid w:val="008D6484"/>
    <w:rsid w:val="008E1C76"/>
    <w:rsid w:val="008E6615"/>
    <w:rsid w:val="008E7CB9"/>
    <w:rsid w:val="008E7EE6"/>
    <w:rsid w:val="009006D7"/>
    <w:rsid w:val="00917C72"/>
    <w:rsid w:val="00920996"/>
    <w:rsid w:val="00933606"/>
    <w:rsid w:val="00940909"/>
    <w:rsid w:val="0097032A"/>
    <w:rsid w:val="00971DC2"/>
    <w:rsid w:val="00973D7B"/>
    <w:rsid w:val="0097636C"/>
    <w:rsid w:val="00983377"/>
    <w:rsid w:val="00992EE9"/>
    <w:rsid w:val="009B6A6D"/>
    <w:rsid w:val="009B6F78"/>
    <w:rsid w:val="009B7574"/>
    <w:rsid w:val="009C0B9C"/>
    <w:rsid w:val="009D7754"/>
    <w:rsid w:val="009F6A76"/>
    <w:rsid w:val="00A10BBC"/>
    <w:rsid w:val="00A143BB"/>
    <w:rsid w:val="00A16498"/>
    <w:rsid w:val="00A16733"/>
    <w:rsid w:val="00A23494"/>
    <w:rsid w:val="00A23762"/>
    <w:rsid w:val="00A33D7D"/>
    <w:rsid w:val="00A35773"/>
    <w:rsid w:val="00A377D7"/>
    <w:rsid w:val="00A42E62"/>
    <w:rsid w:val="00A4415B"/>
    <w:rsid w:val="00A50C8E"/>
    <w:rsid w:val="00A51C28"/>
    <w:rsid w:val="00A51F31"/>
    <w:rsid w:val="00A55DB3"/>
    <w:rsid w:val="00A565FC"/>
    <w:rsid w:val="00A6058F"/>
    <w:rsid w:val="00A741CD"/>
    <w:rsid w:val="00AA0C56"/>
    <w:rsid w:val="00AA3BA4"/>
    <w:rsid w:val="00AB1FF2"/>
    <w:rsid w:val="00AB4820"/>
    <w:rsid w:val="00AC19DF"/>
    <w:rsid w:val="00AC6200"/>
    <w:rsid w:val="00AC7ECD"/>
    <w:rsid w:val="00AD3F3D"/>
    <w:rsid w:val="00AD7C00"/>
    <w:rsid w:val="00AE2232"/>
    <w:rsid w:val="00B137D0"/>
    <w:rsid w:val="00B17094"/>
    <w:rsid w:val="00B21192"/>
    <w:rsid w:val="00B21BFE"/>
    <w:rsid w:val="00B21F48"/>
    <w:rsid w:val="00B22CBA"/>
    <w:rsid w:val="00B35CD9"/>
    <w:rsid w:val="00B42608"/>
    <w:rsid w:val="00B71BA9"/>
    <w:rsid w:val="00B8255A"/>
    <w:rsid w:val="00BA2FE8"/>
    <w:rsid w:val="00BA57DA"/>
    <w:rsid w:val="00BC26BA"/>
    <w:rsid w:val="00BD185E"/>
    <w:rsid w:val="00BD46C4"/>
    <w:rsid w:val="00BE0E29"/>
    <w:rsid w:val="00BE7AF4"/>
    <w:rsid w:val="00BF30C2"/>
    <w:rsid w:val="00BF3499"/>
    <w:rsid w:val="00C0714C"/>
    <w:rsid w:val="00C102CD"/>
    <w:rsid w:val="00C20298"/>
    <w:rsid w:val="00C3129E"/>
    <w:rsid w:val="00C4162E"/>
    <w:rsid w:val="00C573F7"/>
    <w:rsid w:val="00C60B50"/>
    <w:rsid w:val="00C81D9F"/>
    <w:rsid w:val="00C837B6"/>
    <w:rsid w:val="00C8465D"/>
    <w:rsid w:val="00C85E84"/>
    <w:rsid w:val="00C90B9F"/>
    <w:rsid w:val="00C90F03"/>
    <w:rsid w:val="00C9156A"/>
    <w:rsid w:val="00CA7310"/>
    <w:rsid w:val="00CB25E6"/>
    <w:rsid w:val="00CC2A1D"/>
    <w:rsid w:val="00CC7607"/>
    <w:rsid w:val="00CD5186"/>
    <w:rsid w:val="00CE7DAD"/>
    <w:rsid w:val="00D03E5F"/>
    <w:rsid w:val="00D06D63"/>
    <w:rsid w:val="00D14819"/>
    <w:rsid w:val="00D16637"/>
    <w:rsid w:val="00D25297"/>
    <w:rsid w:val="00D33A58"/>
    <w:rsid w:val="00D36B8B"/>
    <w:rsid w:val="00D3735C"/>
    <w:rsid w:val="00D470AB"/>
    <w:rsid w:val="00D569D0"/>
    <w:rsid w:val="00D57520"/>
    <w:rsid w:val="00D612AB"/>
    <w:rsid w:val="00D63219"/>
    <w:rsid w:val="00D66B1A"/>
    <w:rsid w:val="00D81C6B"/>
    <w:rsid w:val="00D82829"/>
    <w:rsid w:val="00D8777D"/>
    <w:rsid w:val="00D908DE"/>
    <w:rsid w:val="00DA72E5"/>
    <w:rsid w:val="00DB0BEE"/>
    <w:rsid w:val="00DB146A"/>
    <w:rsid w:val="00DC3004"/>
    <w:rsid w:val="00DC7112"/>
    <w:rsid w:val="00DC78B4"/>
    <w:rsid w:val="00DD0D97"/>
    <w:rsid w:val="00DD3A6C"/>
    <w:rsid w:val="00DE171D"/>
    <w:rsid w:val="00DE3EE6"/>
    <w:rsid w:val="00DE4E42"/>
    <w:rsid w:val="00DE7898"/>
    <w:rsid w:val="00DF3C69"/>
    <w:rsid w:val="00DF540B"/>
    <w:rsid w:val="00E01154"/>
    <w:rsid w:val="00E038C9"/>
    <w:rsid w:val="00E04D7B"/>
    <w:rsid w:val="00E10C63"/>
    <w:rsid w:val="00E12BA0"/>
    <w:rsid w:val="00E218FA"/>
    <w:rsid w:val="00E33387"/>
    <w:rsid w:val="00E36DFE"/>
    <w:rsid w:val="00E37D84"/>
    <w:rsid w:val="00E405C2"/>
    <w:rsid w:val="00E54876"/>
    <w:rsid w:val="00E76B7C"/>
    <w:rsid w:val="00E76E3F"/>
    <w:rsid w:val="00E837C4"/>
    <w:rsid w:val="00E97642"/>
    <w:rsid w:val="00E97D32"/>
    <w:rsid w:val="00EA030F"/>
    <w:rsid w:val="00EA1C43"/>
    <w:rsid w:val="00EA374E"/>
    <w:rsid w:val="00EB4F12"/>
    <w:rsid w:val="00EC67FD"/>
    <w:rsid w:val="00ED528C"/>
    <w:rsid w:val="00ED536C"/>
    <w:rsid w:val="00ED68D6"/>
    <w:rsid w:val="00EE02EA"/>
    <w:rsid w:val="00EE655E"/>
    <w:rsid w:val="00F00728"/>
    <w:rsid w:val="00F03E71"/>
    <w:rsid w:val="00F07022"/>
    <w:rsid w:val="00F12684"/>
    <w:rsid w:val="00F14F4C"/>
    <w:rsid w:val="00F22AD1"/>
    <w:rsid w:val="00F2783C"/>
    <w:rsid w:val="00F33402"/>
    <w:rsid w:val="00F33D01"/>
    <w:rsid w:val="00F433E2"/>
    <w:rsid w:val="00F438AF"/>
    <w:rsid w:val="00F66E15"/>
    <w:rsid w:val="00F752BA"/>
    <w:rsid w:val="00F77EB0"/>
    <w:rsid w:val="00F81C59"/>
    <w:rsid w:val="00F8366D"/>
    <w:rsid w:val="00F864A9"/>
    <w:rsid w:val="00F87E67"/>
    <w:rsid w:val="00F949F8"/>
    <w:rsid w:val="00F97EC4"/>
    <w:rsid w:val="00FA6D7C"/>
    <w:rsid w:val="00FA798F"/>
    <w:rsid w:val="00FB66DB"/>
    <w:rsid w:val="00FC3678"/>
    <w:rsid w:val="00FC49C8"/>
    <w:rsid w:val="00FC5EDE"/>
    <w:rsid w:val="00FE1A9C"/>
    <w:rsid w:val="00FE2F8B"/>
    <w:rsid w:val="00FE6D0E"/>
    <w:rsid w:val="00FE7A31"/>
    <w:rsid w:val="00FE7B0D"/>
    <w:rsid w:val="00FF1E58"/>
    <w:rsid w:val="00FF582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14:docId w14:val="53D23F11"/>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semiHidden="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0F03"/>
  </w:style>
  <w:style w:type="paragraph" w:styleId="Heading1">
    <w:name w:val="heading 1"/>
    <w:basedOn w:val="Normal"/>
    <w:next w:val="Normal"/>
    <w:link w:val="Heading1Char"/>
    <w:uiPriority w:val="9"/>
    <w:qFormat/>
    <w:rsid w:val="00C90F03"/>
    <w:pPr>
      <w:keepNext/>
      <w:keepLines/>
      <w:spacing w:before="240" w:after="0"/>
      <w:outlineLvl w:val="0"/>
    </w:pPr>
    <w:rPr>
      <w:rFonts w:asciiTheme="majorHAnsi" w:eastAsiaTheme="majorEastAsia" w:hAnsiTheme="majorHAnsi" w:cstheme="majorBidi"/>
      <w:color w:val="262626" w:themeColor="text1" w:themeTint="D9"/>
      <w:sz w:val="32"/>
      <w:szCs w:val="32"/>
    </w:rPr>
  </w:style>
  <w:style w:type="paragraph" w:styleId="Heading2">
    <w:name w:val="heading 2"/>
    <w:basedOn w:val="Normal"/>
    <w:next w:val="Normal"/>
    <w:link w:val="Heading2Char"/>
    <w:uiPriority w:val="9"/>
    <w:semiHidden/>
    <w:unhideWhenUsed/>
    <w:qFormat/>
    <w:rsid w:val="00C90F03"/>
    <w:pPr>
      <w:keepNext/>
      <w:keepLines/>
      <w:spacing w:before="40" w:after="0"/>
      <w:outlineLvl w:val="1"/>
    </w:pPr>
    <w:rPr>
      <w:rFonts w:asciiTheme="majorHAnsi" w:eastAsiaTheme="majorEastAsia" w:hAnsiTheme="majorHAnsi" w:cstheme="majorBidi"/>
      <w:color w:val="262626" w:themeColor="text1" w:themeTint="D9"/>
      <w:sz w:val="28"/>
      <w:szCs w:val="28"/>
    </w:rPr>
  </w:style>
  <w:style w:type="paragraph" w:styleId="Heading3">
    <w:name w:val="heading 3"/>
    <w:basedOn w:val="Normal"/>
    <w:next w:val="Normal"/>
    <w:link w:val="Heading3Char"/>
    <w:uiPriority w:val="9"/>
    <w:semiHidden/>
    <w:unhideWhenUsed/>
    <w:qFormat/>
    <w:rsid w:val="00C90F03"/>
    <w:pPr>
      <w:keepNext/>
      <w:keepLines/>
      <w:spacing w:before="40" w:after="0"/>
      <w:outlineLvl w:val="2"/>
    </w:pPr>
    <w:rPr>
      <w:rFonts w:asciiTheme="majorHAnsi" w:eastAsiaTheme="majorEastAsia" w:hAnsiTheme="majorHAnsi" w:cstheme="majorBidi"/>
      <w:color w:val="0D0D0D" w:themeColor="text1" w:themeTint="F2"/>
      <w:sz w:val="24"/>
      <w:szCs w:val="24"/>
    </w:rPr>
  </w:style>
  <w:style w:type="paragraph" w:styleId="Heading4">
    <w:name w:val="heading 4"/>
    <w:basedOn w:val="Normal"/>
    <w:next w:val="Normal"/>
    <w:link w:val="Heading4Char"/>
    <w:uiPriority w:val="9"/>
    <w:semiHidden/>
    <w:unhideWhenUsed/>
    <w:qFormat/>
    <w:rsid w:val="00C90F03"/>
    <w:pPr>
      <w:keepNext/>
      <w:keepLines/>
      <w:spacing w:before="40" w:after="0"/>
      <w:outlineLvl w:val="3"/>
    </w:pPr>
    <w:rPr>
      <w:i/>
      <w:iCs/>
    </w:rPr>
  </w:style>
  <w:style w:type="paragraph" w:styleId="Heading5">
    <w:name w:val="heading 5"/>
    <w:basedOn w:val="Normal"/>
    <w:next w:val="Normal"/>
    <w:link w:val="Heading5Char"/>
    <w:uiPriority w:val="9"/>
    <w:semiHidden/>
    <w:unhideWhenUsed/>
    <w:qFormat/>
    <w:rsid w:val="00C90F03"/>
    <w:pPr>
      <w:keepNext/>
      <w:keepLines/>
      <w:spacing w:before="40" w:after="0"/>
      <w:outlineLvl w:val="4"/>
    </w:pPr>
    <w:rPr>
      <w:color w:val="404040" w:themeColor="text1" w:themeTint="BF"/>
    </w:rPr>
  </w:style>
  <w:style w:type="paragraph" w:styleId="Heading6">
    <w:name w:val="heading 6"/>
    <w:basedOn w:val="Normal"/>
    <w:next w:val="Normal"/>
    <w:link w:val="Heading6Char"/>
    <w:uiPriority w:val="9"/>
    <w:semiHidden/>
    <w:unhideWhenUsed/>
    <w:qFormat/>
    <w:rsid w:val="00C90F03"/>
    <w:pPr>
      <w:keepNext/>
      <w:keepLines/>
      <w:spacing w:before="40" w:after="0"/>
      <w:outlineLvl w:val="5"/>
    </w:pPr>
  </w:style>
  <w:style w:type="paragraph" w:styleId="Heading7">
    <w:name w:val="heading 7"/>
    <w:basedOn w:val="Normal"/>
    <w:next w:val="Normal"/>
    <w:link w:val="Heading7Char"/>
    <w:uiPriority w:val="9"/>
    <w:semiHidden/>
    <w:unhideWhenUsed/>
    <w:qFormat/>
    <w:rsid w:val="00C90F03"/>
    <w:pPr>
      <w:keepNext/>
      <w:keepLines/>
      <w:spacing w:before="40"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C90F03"/>
    <w:pPr>
      <w:keepNext/>
      <w:keepLines/>
      <w:spacing w:before="40" w:after="0"/>
      <w:outlineLvl w:val="7"/>
    </w:pPr>
    <w:rPr>
      <w:color w:val="262626" w:themeColor="text1" w:themeTint="D9"/>
      <w:sz w:val="21"/>
      <w:szCs w:val="21"/>
    </w:rPr>
  </w:style>
  <w:style w:type="paragraph" w:styleId="Heading9">
    <w:name w:val="heading 9"/>
    <w:basedOn w:val="Normal"/>
    <w:next w:val="Normal"/>
    <w:link w:val="Heading9Char"/>
    <w:uiPriority w:val="9"/>
    <w:semiHidden/>
    <w:unhideWhenUsed/>
    <w:qFormat/>
    <w:rsid w:val="00C90F03"/>
    <w:pPr>
      <w:keepNext/>
      <w:keepLines/>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C90F03"/>
    <w:pPr>
      <w:spacing w:after="0" w:line="240" w:lineRule="auto"/>
      <w:contextualSpacing/>
    </w:pPr>
    <w:rPr>
      <w:rFonts w:asciiTheme="majorHAnsi" w:eastAsiaTheme="majorEastAsia" w:hAnsiTheme="majorHAnsi" w:cstheme="majorBidi"/>
      <w:spacing w:val="-10"/>
      <w:sz w:val="56"/>
      <w:szCs w:val="56"/>
    </w:rPr>
  </w:style>
  <w:style w:type="character" w:customStyle="1" w:styleId="TitleChar">
    <w:name w:val="Title Char"/>
    <w:basedOn w:val="DefaultParagraphFont"/>
    <w:link w:val="Title"/>
    <w:uiPriority w:val="10"/>
    <w:rsid w:val="00C90F03"/>
    <w:rPr>
      <w:rFonts w:asciiTheme="majorHAnsi" w:eastAsiaTheme="majorEastAsia" w:hAnsiTheme="majorHAnsi" w:cstheme="majorBidi"/>
      <w:spacing w:val="-10"/>
      <w:sz w:val="56"/>
      <w:szCs w:val="56"/>
    </w:rPr>
  </w:style>
  <w:style w:type="paragraph" w:styleId="Subtitle">
    <w:name w:val="Subtitle"/>
    <w:basedOn w:val="Normal"/>
    <w:next w:val="Normal"/>
    <w:link w:val="SubtitleChar"/>
    <w:uiPriority w:val="11"/>
    <w:qFormat/>
    <w:rsid w:val="00C90F03"/>
    <w:pPr>
      <w:numPr>
        <w:ilvl w:val="1"/>
      </w:numPr>
    </w:pPr>
    <w:rPr>
      <w:color w:val="5A5A5A" w:themeColor="text1" w:themeTint="A5"/>
      <w:spacing w:val="15"/>
    </w:rPr>
  </w:style>
  <w:style w:type="character" w:customStyle="1" w:styleId="SubtitleChar">
    <w:name w:val="Subtitle Char"/>
    <w:basedOn w:val="DefaultParagraphFont"/>
    <w:link w:val="Subtitle"/>
    <w:uiPriority w:val="11"/>
    <w:rsid w:val="00C90F03"/>
    <w:rPr>
      <w:color w:val="5A5A5A" w:themeColor="text1" w:themeTint="A5"/>
      <w:spacing w:val="15"/>
    </w:rPr>
  </w:style>
  <w:style w:type="paragraph" w:styleId="Quote">
    <w:name w:val="Quote"/>
    <w:basedOn w:val="Normal"/>
    <w:next w:val="Normal"/>
    <w:link w:val="QuoteChar"/>
    <w:uiPriority w:val="29"/>
    <w:qFormat/>
    <w:rsid w:val="00C90F03"/>
    <w:pPr>
      <w:spacing w:before="200"/>
      <w:ind w:left="864" w:right="864"/>
    </w:pPr>
    <w:rPr>
      <w:i/>
      <w:iCs/>
      <w:color w:val="404040" w:themeColor="text1" w:themeTint="BF"/>
    </w:rPr>
  </w:style>
  <w:style w:type="character" w:customStyle="1" w:styleId="QuoteChar">
    <w:name w:val="Quote Char"/>
    <w:basedOn w:val="DefaultParagraphFont"/>
    <w:link w:val="Quote"/>
    <w:uiPriority w:val="29"/>
    <w:rsid w:val="00C90F03"/>
    <w:rPr>
      <w:i/>
      <w:iCs/>
      <w:color w:val="404040" w:themeColor="text1" w:themeTint="BF"/>
    </w:rPr>
  </w:style>
  <w:style w:type="paragraph" w:customStyle="1" w:styleId="Quotecentred">
    <w:name w:val="Quote centred"/>
    <w:basedOn w:val="Quote"/>
    <w:next w:val="Normal"/>
    <w:link w:val="QuotecentredChar"/>
    <w:uiPriority w:val="12"/>
    <w:rsid w:val="007F56E3"/>
    <w:pPr>
      <w:jc w:val="center"/>
    </w:pPr>
  </w:style>
  <w:style w:type="paragraph" w:customStyle="1" w:styleId="Contact">
    <w:name w:val="Contact"/>
    <w:basedOn w:val="Normal"/>
    <w:next w:val="Normal"/>
    <w:link w:val="ContactChar"/>
    <w:uiPriority w:val="14"/>
    <w:rsid w:val="002168E9"/>
    <w:pPr>
      <w:spacing w:after="0" w:line="240" w:lineRule="auto"/>
      <w:jc w:val="center"/>
    </w:pPr>
    <w:rPr>
      <w:b/>
      <w:sz w:val="32"/>
    </w:rPr>
  </w:style>
  <w:style w:type="character" w:customStyle="1" w:styleId="QuotecentredChar">
    <w:name w:val="Quote centred Char"/>
    <w:basedOn w:val="QuoteChar"/>
    <w:link w:val="Quotecentred"/>
    <w:uiPriority w:val="12"/>
    <w:rsid w:val="00804774"/>
    <w:rPr>
      <w:i/>
      <w:iCs/>
      <w:color w:val="FFFFFF" w:themeColor="background1"/>
      <w:sz w:val="26"/>
      <w:lang w:val="en-US"/>
    </w:rPr>
  </w:style>
  <w:style w:type="paragraph" w:styleId="Header">
    <w:name w:val="header"/>
    <w:basedOn w:val="Normal"/>
    <w:link w:val="HeaderChar"/>
    <w:uiPriority w:val="99"/>
    <w:semiHidden/>
    <w:rsid w:val="003412E6"/>
    <w:pPr>
      <w:spacing w:after="0" w:line="240" w:lineRule="auto"/>
    </w:pPr>
  </w:style>
  <w:style w:type="character" w:customStyle="1" w:styleId="ContactChar">
    <w:name w:val="Contact Char"/>
    <w:basedOn w:val="DefaultParagraphFont"/>
    <w:link w:val="Contact"/>
    <w:uiPriority w:val="14"/>
    <w:rsid w:val="002168E9"/>
    <w:rPr>
      <w:b/>
      <w:sz w:val="32"/>
      <w:lang w:val="en-US"/>
    </w:rPr>
  </w:style>
  <w:style w:type="character" w:customStyle="1" w:styleId="HeaderChar">
    <w:name w:val="Header Char"/>
    <w:basedOn w:val="DefaultParagraphFont"/>
    <w:link w:val="Header"/>
    <w:uiPriority w:val="99"/>
    <w:semiHidden/>
    <w:rsid w:val="007B6E37"/>
    <w:rPr>
      <w:lang w:val="en-US"/>
    </w:rPr>
  </w:style>
  <w:style w:type="paragraph" w:styleId="Footer">
    <w:name w:val="footer"/>
    <w:basedOn w:val="Normal"/>
    <w:link w:val="FooterChar"/>
    <w:uiPriority w:val="99"/>
    <w:rsid w:val="003412E6"/>
    <w:pPr>
      <w:spacing w:after="0" w:line="240" w:lineRule="auto"/>
    </w:pPr>
  </w:style>
  <w:style w:type="character" w:customStyle="1" w:styleId="FooterChar">
    <w:name w:val="Footer Char"/>
    <w:basedOn w:val="DefaultParagraphFont"/>
    <w:link w:val="Footer"/>
    <w:uiPriority w:val="99"/>
    <w:rsid w:val="007B6E37"/>
    <w:rPr>
      <w:lang w:val="en-US"/>
    </w:rPr>
  </w:style>
  <w:style w:type="character" w:styleId="PlaceholderText">
    <w:name w:val="Placeholder Text"/>
    <w:basedOn w:val="DefaultParagraphFont"/>
    <w:uiPriority w:val="99"/>
    <w:semiHidden/>
    <w:rsid w:val="00BF3499"/>
    <w:rPr>
      <w:color w:val="808080"/>
    </w:rPr>
  </w:style>
  <w:style w:type="table" w:styleId="TableGrid">
    <w:name w:val="Table Grid"/>
    <w:basedOn w:val="TableNormal"/>
    <w:uiPriority w:val="39"/>
    <w:rsid w:val="0097636C"/>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onDarkBackground">
    <w:name w:val="Normal on Dark Background"/>
    <w:basedOn w:val="Normal"/>
    <w:link w:val="NormalonDarkBackgroundChar"/>
    <w:uiPriority w:val="13"/>
    <w:rsid w:val="00F07022"/>
    <w:pPr>
      <w:spacing w:line="240" w:lineRule="auto"/>
    </w:pPr>
    <w:rPr>
      <w:noProof/>
      <w:color w:val="FFFFFF" w:themeColor="background1"/>
    </w:rPr>
  </w:style>
  <w:style w:type="character" w:customStyle="1" w:styleId="NormalonDarkBackgroundChar">
    <w:name w:val="Normal on Dark Background Char"/>
    <w:basedOn w:val="DefaultParagraphFont"/>
    <w:link w:val="NormalonDarkBackground"/>
    <w:uiPriority w:val="13"/>
    <w:rsid w:val="00804774"/>
    <w:rPr>
      <w:noProof/>
      <w:color w:val="FFFFFF" w:themeColor="background1"/>
    </w:rPr>
  </w:style>
  <w:style w:type="character" w:customStyle="1" w:styleId="Heading1Char">
    <w:name w:val="Heading 1 Char"/>
    <w:basedOn w:val="DefaultParagraphFont"/>
    <w:link w:val="Heading1"/>
    <w:uiPriority w:val="9"/>
    <w:rsid w:val="00C90F03"/>
    <w:rPr>
      <w:rFonts w:asciiTheme="majorHAnsi" w:eastAsiaTheme="majorEastAsia" w:hAnsiTheme="majorHAnsi" w:cstheme="majorBidi"/>
      <w:color w:val="262626" w:themeColor="text1" w:themeTint="D9"/>
      <w:sz w:val="32"/>
      <w:szCs w:val="32"/>
    </w:rPr>
  </w:style>
  <w:style w:type="character" w:customStyle="1" w:styleId="Heading2Char">
    <w:name w:val="Heading 2 Char"/>
    <w:basedOn w:val="DefaultParagraphFont"/>
    <w:link w:val="Heading2"/>
    <w:uiPriority w:val="9"/>
    <w:semiHidden/>
    <w:rsid w:val="00C90F03"/>
    <w:rPr>
      <w:rFonts w:asciiTheme="majorHAnsi" w:eastAsiaTheme="majorEastAsia" w:hAnsiTheme="majorHAnsi" w:cstheme="majorBidi"/>
      <w:color w:val="262626" w:themeColor="text1" w:themeTint="D9"/>
      <w:sz w:val="28"/>
      <w:szCs w:val="28"/>
    </w:rPr>
  </w:style>
  <w:style w:type="character" w:customStyle="1" w:styleId="Heading3Char">
    <w:name w:val="Heading 3 Char"/>
    <w:basedOn w:val="DefaultParagraphFont"/>
    <w:link w:val="Heading3"/>
    <w:uiPriority w:val="9"/>
    <w:semiHidden/>
    <w:rsid w:val="00C90F03"/>
    <w:rPr>
      <w:rFonts w:asciiTheme="majorHAnsi" w:eastAsiaTheme="majorEastAsia" w:hAnsiTheme="majorHAnsi" w:cstheme="majorBidi"/>
      <w:color w:val="0D0D0D" w:themeColor="text1" w:themeTint="F2"/>
      <w:sz w:val="24"/>
      <w:szCs w:val="24"/>
    </w:rPr>
  </w:style>
  <w:style w:type="character" w:customStyle="1" w:styleId="Heading4Char">
    <w:name w:val="Heading 4 Char"/>
    <w:basedOn w:val="DefaultParagraphFont"/>
    <w:link w:val="Heading4"/>
    <w:uiPriority w:val="9"/>
    <w:semiHidden/>
    <w:rsid w:val="00C90F03"/>
    <w:rPr>
      <w:i/>
      <w:iCs/>
    </w:rPr>
  </w:style>
  <w:style w:type="character" w:customStyle="1" w:styleId="Heading5Char">
    <w:name w:val="Heading 5 Char"/>
    <w:basedOn w:val="DefaultParagraphFont"/>
    <w:link w:val="Heading5"/>
    <w:uiPriority w:val="9"/>
    <w:semiHidden/>
    <w:rsid w:val="00C90F03"/>
    <w:rPr>
      <w:color w:val="404040" w:themeColor="text1" w:themeTint="BF"/>
    </w:rPr>
  </w:style>
  <w:style w:type="character" w:customStyle="1" w:styleId="Heading6Char">
    <w:name w:val="Heading 6 Char"/>
    <w:basedOn w:val="DefaultParagraphFont"/>
    <w:link w:val="Heading6"/>
    <w:uiPriority w:val="9"/>
    <w:semiHidden/>
    <w:rsid w:val="00C90F03"/>
  </w:style>
  <w:style w:type="character" w:customStyle="1" w:styleId="Heading7Char">
    <w:name w:val="Heading 7 Char"/>
    <w:basedOn w:val="DefaultParagraphFont"/>
    <w:link w:val="Heading7"/>
    <w:uiPriority w:val="9"/>
    <w:semiHidden/>
    <w:rsid w:val="00C90F03"/>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C90F03"/>
    <w:rPr>
      <w:color w:val="262626" w:themeColor="text1" w:themeTint="D9"/>
      <w:sz w:val="21"/>
      <w:szCs w:val="21"/>
    </w:rPr>
  </w:style>
  <w:style w:type="character" w:customStyle="1" w:styleId="Heading9Char">
    <w:name w:val="Heading 9 Char"/>
    <w:basedOn w:val="DefaultParagraphFont"/>
    <w:link w:val="Heading9"/>
    <w:uiPriority w:val="9"/>
    <w:semiHidden/>
    <w:rsid w:val="00C90F03"/>
    <w:rPr>
      <w:rFonts w:asciiTheme="majorHAnsi" w:eastAsiaTheme="majorEastAsia" w:hAnsiTheme="majorHAnsi" w:cstheme="majorBidi"/>
      <w:i/>
      <w:iCs/>
      <w:color w:val="262626" w:themeColor="text1" w:themeTint="D9"/>
      <w:sz w:val="21"/>
      <w:szCs w:val="21"/>
    </w:rPr>
  </w:style>
  <w:style w:type="paragraph" w:styleId="Caption">
    <w:name w:val="caption"/>
    <w:basedOn w:val="Normal"/>
    <w:next w:val="Normal"/>
    <w:uiPriority w:val="35"/>
    <w:semiHidden/>
    <w:unhideWhenUsed/>
    <w:qFormat/>
    <w:rsid w:val="00C90F03"/>
    <w:pPr>
      <w:spacing w:after="200" w:line="240" w:lineRule="auto"/>
    </w:pPr>
    <w:rPr>
      <w:i/>
      <w:iCs/>
      <w:color w:val="39302A" w:themeColor="text2"/>
      <w:sz w:val="18"/>
      <w:szCs w:val="18"/>
    </w:rPr>
  </w:style>
  <w:style w:type="character" w:styleId="Strong">
    <w:name w:val="Strong"/>
    <w:basedOn w:val="DefaultParagraphFont"/>
    <w:uiPriority w:val="22"/>
    <w:qFormat/>
    <w:rsid w:val="00C90F03"/>
    <w:rPr>
      <w:b/>
      <w:bCs/>
      <w:color w:val="auto"/>
    </w:rPr>
  </w:style>
  <w:style w:type="character" w:styleId="Emphasis">
    <w:name w:val="Emphasis"/>
    <w:basedOn w:val="DefaultParagraphFont"/>
    <w:uiPriority w:val="20"/>
    <w:qFormat/>
    <w:rsid w:val="00C90F03"/>
    <w:rPr>
      <w:i/>
      <w:iCs/>
      <w:color w:val="auto"/>
    </w:rPr>
  </w:style>
  <w:style w:type="paragraph" w:styleId="NoSpacing">
    <w:name w:val="No Spacing"/>
    <w:uiPriority w:val="1"/>
    <w:qFormat/>
    <w:rsid w:val="00C90F03"/>
    <w:pPr>
      <w:spacing w:after="0" w:line="240" w:lineRule="auto"/>
    </w:pPr>
  </w:style>
  <w:style w:type="paragraph" w:styleId="IntenseQuote">
    <w:name w:val="Intense Quote"/>
    <w:basedOn w:val="Normal"/>
    <w:next w:val="Normal"/>
    <w:link w:val="IntenseQuoteChar"/>
    <w:uiPriority w:val="30"/>
    <w:qFormat/>
    <w:rsid w:val="00C90F03"/>
    <w:pPr>
      <w:pBdr>
        <w:top w:val="single" w:sz="4" w:space="10" w:color="404040" w:themeColor="text1" w:themeTint="BF"/>
        <w:bottom w:val="single" w:sz="4" w:space="10" w:color="404040" w:themeColor="text1" w:themeTint="BF"/>
      </w:pBdr>
      <w:spacing w:before="360" w:after="360"/>
      <w:ind w:left="864" w:right="864"/>
      <w:jc w:val="center"/>
    </w:pPr>
    <w:rPr>
      <w:i/>
      <w:iCs/>
      <w:color w:val="404040" w:themeColor="text1" w:themeTint="BF"/>
    </w:rPr>
  </w:style>
  <w:style w:type="character" w:customStyle="1" w:styleId="IntenseQuoteChar">
    <w:name w:val="Intense Quote Char"/>
    <w:basedOn w:val="DefaultParagraphFont"/>
    <w:link w:val="IntenseQuote"/>
    <w:uiPriority w:val="30"/>
    <w:rsid w:val="00C90F03"/>
    <w:rPr>
      <w:i/>
      <w:iCs/>
      <w:color w:val="404040" w:themeColor="text1" w:themeTint="BF"/>
    </w:rPr>
  </w:style>
  <w:style w:type="character" w:styleId="SubtleEmphasis">
    <w:name w:val="Subtle Emphasis"/>
    <w:basedOn w:val="DefaultParagraphFont"/>
    <w:uiPriority w:val="19"/>
    <w:qFormat/>
    <w:rsid w:val="00C90F03"/>
    <w:rPr>
      <w:i/>
      <w:iCs/>
      <w:color w:val="404040" w:themeColor="text1" w:themeTint="BF"/>
    </w:rPr>
  </w:style>
  <w:style w:type="character" w:styleId="IntenseEmphasis">
    <w:name w:val="Intense Emphasis"/>
    <w:basedOn w:val="DefaultParagraphFont"/>
    <w:uiPriority w:val="21"/>
    <w:qFormat/>
    <w:rsid w:val="00C90F03"/>
    <w:rPr>
      <w:b/>
      <w:bCs/>
      <w:i/>
      <w:iCs/>
      <w:color w:val="auto"/>
    </w:rPr>
  </w:style>
  <w:style w:type="character" w:styleId="SubtleReference">
    <w:name w:val="Subtle Reference"/>
    <w:basedOn w:val="DefaultParagraphFont"/>
    <w:uiPriority w:val="31"/>
    <w:qFormat/>
    <w:rsid w:val="00C90F03"/>
    <w:rPr>
      <w:smallCaps/>
      <w:color w:val="404040" w:themeColor="text1" w:themeTint="BF"/>
    </w:rPr>
  </w:style>
  <w:style w:type="character" w:styleId="IntenseReference">
    <w:name w:val="Intense Reference"/>
    <w:basedOn w:val="DefaultParagraphFont"/>
    <w:uiPriority w:val="32"/>
    <w:qFormat/>
    <w:rsid w:val="00C90F03"/>
    <w:rPr>
      <w:b/>
      <w:bCs/>
      <w:smallCaps/>
      <w:color w:val="404040" w:themeColor="text1" w:themeTint="BF"/>
      <w:spacing w:val="5"/>
    </w:rPr>
  </w:style>
  <w:style w:type="character" w:styleId="BookTitle">
    <w:name w:val="Book Title"/>
    <w:basedOn w:val="DefaultParagraphFont"/>
    <w:uiPriority w:val="33"/>
    <w:qFormat/>
    <w:rsid w:val="00C90F03"/>
    <w:rPr>
      <w:b/>
      <w:bCs/>
      <w:i/>
      <w:iCs/>
      <w:spacing w:val="5"/>
    </w:rPr>
  </w:style>
  <w:style w:type="paragraph" w:styleId="TOCHeading">
    <w:name w:val="TOC Heading"/>
    <w:basedOn w:val="Heading1"/>
    <w:next w:val="Normal"/>
    <w:uiPriority w:val="39"/>
    <w:semiHidden/>
    <w:unhideWhenUsed/>
    <w:qFormat/>
    <w:rsid w:val="00C90F03"/>
    <w:pPr>
      <w:outlineLvl w:val="9"/>
    </w:pPr>
  </w:style>
  <w:style w:type="character" w:styleId="Hyperlink">
    <w:name w:val="Hyperlink"/>
    <w:basedOn w:val="DefaultParagraphFont"/>
    <w:uiPriority w:val="99"/>
    <w:unhideWhenUsed/>
    <w:rsid w:val="009D7754"/>
    <w:rPr>
      <w:color w:val="0563C1"/>
      <w:u w:val="single"/>
    </w:rPr>
  </w:style>
  <w:style w:type="character" w:styleId="UnresolvedMention">
    <w:name w:val="Unresolved Mention"/>
    <w:basedOn w:val="DefaultParagraphFont"/>
    <w:uiPriority w:val="99"/>
    <w:semiHidden/>
    <w:unhideWhenUsed/>
    <w:rsid w:val="00D06D63"/>
    <w:rPr>
      <w:color w:val="605E5C"/>
      <w:shd w:val="clear" w:color="auto" w:fill="E1DFDD"/>
    </w:rPr>
  </w:style>
  <w:style w:type="character" w:styleId="FollowedHyperlink">
    <w:name w:val="FollowedHyperlink"/>
    <w:basedOn w:val="DefaultParagraphFont"/>
    <w:uiPriority w:val="99"/>
    <w:semiHidden/>
    <w:unhideWhenUsed/>
    <w:rsid w:val="00FC5EDE"/>
    <w:rPr>
      <w:color w:val="7F723D" w:themeColor="followedHyperlink"/>
      <w:u w:val="single"/>
    </w:rPr>
  </w:style>
  <w:style w:type="paragraph" w:styleId="NormalWeb">
    <w:name w:val="Normal (Web)"/>
    <w:basedOn w:val="Normal"/>
    <w:uiPriority w:val="99"/>
    <w:semiHidden/>
    <w:unhideWhenUsed/>
    <w:rsid w:val="009B6F78"/>
    <w:pPr>
      <w:spacing w:before="100" w:beforeAutospacing="1" w:after="100" w:afterAutospacing="1" w:line="240" w:lineRule="auto"/>
    </w:pPr>
    <w:rPr>
      <w:rFonts w:ascii="Calibri" w:eastAsiaTheme="minorHAnsi" w:hAnsi="Calibri" w:cs="Calibri"/>
      <w:lang w:val="en-US"/>
    </w:rPr>
  </w:style>
  <w:style w:type="paragraph" w:styleId="ListParagraph">
    <w:name w:val="List Paragraph"/>
    <w:basedOn w:val="Normal"/>
    <w:uiPriority w:val="34"/>
    <w:qFormat/>
    <w:rsid w:val="007D584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450100">
      <w:bodyDiv w:val="1"/>
      <w:marLeft w:val="0"/>
      <w:marRight w:val="0"/>
      <w:marTop w:val="0"/>
      <w:marBottom w:val="0"/>
      <w:divBdr>
        <w:top w:val="none" w:sz="0" w:space="0" w:color="auto"/>
        <w:left w:val="none" w:sz="0" w:space="0" w:color="auto"/>
        <w:bottom w:val="none" w:sz="0" w:space="0" w:color="auto"/>
        <w:right w:val="none" w:sz="0" w:space="0" w:color="auto"/>
      </w:divBdr>
    </w:div>
    <w:div w:id="18093540">
      <w:bodyDiv w:val="1"/>
      <w:marLeft w:val="0"/>
      <w:marRight w:val="0"/>
      <w:marTop w:val="0"/>
      <w:marBottom w:val="0"/>
      <w:divBdr>
        <w:top w:val="none" w:sz="0" w:space="0" w:color="auto"/>
        <w:left w:val="none" w:sz="0" w:space="0" w:color="auto"/>
        <w:bottom w:val="none" w:sz="0" w:space="0" w:color="auto"/>
        <w:right w:val="none" w:sz="0" w:space="0" w:color="auto"/>
      </w:divBdr>
    </w:div>
    <w:div w:id="45836171">
      <w:bodyDiv w:val="1"/>
      <w:marLeft w:val="0"/>
      <w:marRight w:val="0"/>
      <w:marTop w:val="0"/>
      <w:marBottom w:val="0"/>
      <w:divBdr>
        <w:top w:val="none" w:sz="0" w:space="0" w:color="auto"/>
        <w:left w:val="none" w:sz="0" w:space="0" w:color="auto"/>
        <w:bottom w:val="none" w:sz="0" w:space="0" w:color="auto"/>
        <w:right w:val="none" w:sz="0" w:space="0" w:color="auto"/>
      </w:divBdr>
    </w:div>
    <w:div w:id="63182186">
      <w:bodyDiv w:val="1"/>
      <w:marLeft w:val="0"/>
      <w:marRight w:val="0"/>
      <w:marTop w:val="0"/>
      <w:marBottom w:val="0"/>
      <w:divBdr>
        <w:top w:val="none" w:sz="0" w:space="0" w:color="auto"/>
        <w:left w:val="none" w:sz="0" w:space="0" w:color="auto"/>
        <w:bottom w:val="none" w:sz="0" w:space="0" w:color="auto"/>
        <w:right w:val="none" w:sz="0" w:space="0" w:color="auto"/>
      </w:divBdr>
    </w:div>
    <w:div w:id="66192022">
      <w:bodyDiv w:val="1"/>
      <w:marLeft w:val="0"/>
      <w:marRight w:val="0"/>
      <w:marTop w:val="0"/>
      <w:marBottom w:val="0"/>
      <w:divBdr>
        <w:top w:val="none" w:sz="0" w:space="0" w:color="auto"/>
        <w:left w:val="none" w:sz="0" w:space="0" w:color="auto"/>
        <w:bottom w:val="none" w:sz="0" w:space="0" w:color="auto"/>
        <w:right w:val="none" w:sz="0" w:space="0" w:color="auto"/>
      </w:divBdr>
    </w:div>
    <w:div w:id="103502355">
      <w:bodyDiv w:val="1"/>
      <w:marLeft w:val="0"/>
      <w:marRight w:val="0"/>
      <w:marTop w:val="0"/>
      <w:marBottom w:val="0"/>
      <w:divBdr>
        <w:top w:val="none" w:sz="0" w:space="0" w:color="auto"/>
        <w:left w:val="none" w:sz="0" w:space="0" w:color="auto"/>
        <w:bottom w:val="none" w:sz="0" w:space="0" w:color="auto"/>
        <w:right w:val="none" w:sz="0" w:space="0" w:color="auto"/>
      </w:divBdr>
    </w:div>
    <w:div w:id="133178937">
      <w:bodyDiv w:val="1"/>
      <w:marLeft w:val="0"/>
      <w:marRight w:val="0"/>
      <w:marTop w:val="0"/>
      <w:marBottom w:val="0"/>
      <w:divBdr>
        <w:top w:val="none" w:sz="0" w:space="0" w:color="auto"/>
        <w:left w:val="none" w:sz="0" w:space="0" w:color="auto"/>
        <w:bottom w:val="none" w:sz="0" w:space="0" w:color="auto"/>
        <w:right w:val="none" w:sz="0" w:space="0" w:color="auto"/>
      </w:divBdr>
    </w:div>
    <w:div w:id="135683365">
      <w:bodyDiv w:val="1"/>
      <w:marLeft w:val="0"/>
      <w:marRight w:val="0"/>
      <w:marTop w:val="0"/>
      <w:marBottom w:val="0"/>
      <w:divBdr>
        <w:top w:val="none" w:sz="0" w:space="0" w:color="auto"/>
        <w:left w:val="none" w:sz="0" w:space="0" w:color="auto"/>
        <w:bottom w:val="none" w:sz="0" w:space="0" w:color="auto"/>
        <w:right w:val="none" w:sz="0" w:space="0" w:color="auto"/>
      </w:divBdr>
    </w:div>
    <w:div w:id="160852478">
      <w:bodyDiv w:val="1"/>
      <w:marLeft w:val="0"/>
      <w:marRight w:val="0"/>
      <w:marTop w:val="0"/>
      <w:marBottom w:val="0"/>
      <w:divBdr>
        <w:top w:val="none" w:sz="0" w:space="0" w:color="auto"/>
        <w:left w:val="none" w:sz="0" w:space="0" w:color="auto"/>
        <w:bottom w:val="none" w:sz="0" w:space="0" w:color="auto"/>
        <w:right w:val="none" w:sz="0" w:space="0" w:color="auto"/>
      </w:divBdr>
    </w:div>
    <w:div w:id="178929719">
      <w:bodyDiv w:val="1"/>
      <w:marLeft w:val="0"/>
      <w:marRight w:val="0"/>
      <w:marTop w:val="0"/>
      <w:marBottom w:val="0"/>
      <w:divBdr>
        <w:top w:val="none" w:sz="0" w:space="0" w:color="auto"/>
        <w:left w:val="none" w:sz="0" w:space="0" w:color="auto"/>
        <w:bottom w:val="none" w:sz="0" w:space="0" w:color="auto"/>
        <w:right w:val="none" w:sz="0" w:space="0" w:color="auto"/>
      </w:divBdr>
    </w:div>
    <w:div w:id="197354528">
      <w:bodyDiv w:val="1"/>
      <w:marLeft w:val="0"/>
      <w:marRight w:val="0"/>
      <w:marTop w:val="0"/>
      <w:marBottom w:val="0"/>
      <w:divBdr>
        <w:top w:val="none" w:sz="0" w:space="0" w:color="auto"/>
        <w:left w:val="none" w:sz="0" w:space="0" w:color="auto"/>
        <w:bottom w:val="none" w:sz="0" w:space="0" w:color="auto"/>
        <w:right w:val="none" w:sz="0" w:space="0" w:color="auto"/>
      </w:divBdr>
    </w:div>
    <w:div w:id="198863041">
      <w:bodyDiv w:val="1"/>
      <w:marLeft w:val="0"/>
      <w:marRight w:val="0"/>
      <w:marTop w:val="0"/>
      <w:marBottom w:val="0"/>
      <w:divBdr>
        <w:top w:val="none" w:sz="0" w:space="0" w:color="auto"/>
        <w:left w:val="none" w:sz="0" w:space="0" w:color="auto"/>
        <w:bottom w:val="none" w:sz="0" w:space="0" w:color="auto"/>
        <w:right w:val="none" w:sz="0" w:space="0" w:color="auto"/>
      </w:divBdr>
    </w:div>
    <w:div w:id="206375045">
      <w:bodyDiv w:val="1"/>
      <w:marLeft w:val="0"/>
      <w:marRight w:val="0"/>
      <w:marTop w:val="0"/>
      <w:marBottom w:val="0"/>
      <w:divBdr>
        <w:top w:val="none" w:sz="0" w:space="0" w:color="auto"/>
        <w:left w:val="none" w:sz="0" w:space="0" w:color="auto"/>
        <w:bottom w:val="none" w:sz="0" w:space="0" w:color="auto"/>
        <w:right w:val="none" w:sz="0" w:space="0" w:color="auto"/>
      </w:divBdr>
    </w:div>
    <w:div w:id="213084246">
      <w:bodyDiv w:val="1"/>
      <w:marLeft w:val="0"/>
      <w:marRight w:val="0"/>
      <w:marTop w:val="0"/>
      <w:marBottom w:val="0"/>
      <w:divBdr>
        <w:top w:val="none" w:sz="0" w:space="0" w:color="auto"/>
        <w:left w:val="none" w:sz="0" w:space="0" w:color="auto"/>
        <w:bottom w:val="none" w:sz="0" w:space="0" w:color="auto"/>
        <w:right w:val="none" w:sz="0" w:space="0" w:color="auto"/>
      </w:divBdr>
    </w:div>
    <w:div w:id="217934677">
      <w:bodyDiv w:val="1"/>
      <w:marLeft w:val="0"/>
      <w:marRight w:val="0"/>
      <w:marTop w:val="0"/>
      <w:marBottom w:val="0"/>
      <w:divBdr>
        <w:top w:val="none" w:sz="0" w:space="0" w:color="auto"/>
        <w:left w:val="none" w:sz="0" w:space="0" w:color="auto"/>
        <w:bottom w:val="none" w:sz="0" w:space="0" w:color="auto"/>
        <w:right w:val="none" w:sz="0" w:space="0" w:color="auto"/>
      </w:divBdr>
    </w:div>
    <w:div w:id="238557974">
      <w:bodyDiv w:val="1"/>
      <w:marLeft w:val="0"/>
      <w:marRight w:val="0"/>
      <w:marTop w:val="0"/>
      <w:marBottom w:val="0"/>
      <w:divBdr>
        <w:top w:val="none" w:sz="0" w:space="0" w:color="auto"/>
        <w:left w:val="none" w:sz="0" w:space="0" w:color="auto"/>
        <w:bottom w:val="none" w:sz="0" w:space="0" w:color="auto"/>
        <w:right w:val="none" w:sz="0" w:space="0" w:color="auto"/>
      </w:divBdr>
    </w:div>
    <w:div w:id="239219571">
      <w:bodyDiv w:val="1"/>
      <w:marLeft w:val="0"/>
      <w:marRight w:val="0"/>
      <w:marTop w:val="0"/>
      <w:marBottom w:val="0"/>
      <w:divBdr>
        <w:top w:val="none" w:sz="0" w:space="0" w:color="auto"/>
        <w:left w:val="none" w:sz="0" w:space="0" w:color="auto"/>
        <w:bottom w:val="none" w:sz="0" w:space="0" w:color="auto"/>
        <w:right w:val="none" w:sz="0" w:space="0" w:color="auto"/>
      </w:divBdr>
    </w:div>
    <w:div w:id="331759827">
      <w:bodyDiv w:val="1"/>
      <w:marLeft w:val="0"/>
      <w:marRight w:val="0"/>
      <w:marTop w:val="0"/>
      <w:marBottom w:val="0"/>
      <w:divBdr>
        <w:top w:val="none" w:sz="0" w:space="0" w:color="auto"/>
        <w:left w:val="none" w:sz="0" w:space="0" w:color="auto"/>
        <w:bottom w:val="none" w:sz="0" w:space="0" w:color="auto"/>
        <w:right w:val="none" w:sz="0" w:space="0" w:color="auto"/>
      </w:divBdr>
    </w:div>
    <w:div w:id="338895293">
      <w:bodyDiv w:val="1"/>
      <w:marLeft w:val="0"/>
      <w:marRight w:val="0"/>
      <w:marTop w:val="0"/>
      <w:marBottom w:val="0"/>
      <w:divBdr>
        <w:top w:val="none" w:sz="0" w:space="0" w:color="auto"/>
        <w:left w:val="none" w:sz="0" w:space="0" w:color="auto"/>
        <w:bottom w:val="none" w:sz="0" w:space="0" w:color="auto"/>
        <w:right w:val="none" w:sz="0" w:space="0" w:color="auto"/>
      </w:divBdr>
    </w:div>
    <w:div w:id="340200744">
      <w:bodyDiv w:val="1"/>
      <w:marLeft w:val="0"/>
      <w:marRight w:val="0"/>
      <w:marTop w:val="0"/>
      <w:marBottom w:val="0"/>
      <w:divBdr>
        <w:top w:val="none" w:sz="0" w:space="0" w:color="auto"/>
        <w:left w:val="none" w:sz="0" w:space="0" w:color="auto"/>
        <w:bottom w:val="none" w:sz="0" w:space="0" w:color="auto"/>
        <w:right w:val="none" w:sz="0" w:space="0" w:color="auto"/>
      </w:divBdr>
    </w:div>
    <w:div w:id="341519767">
      <w:bodyDiv w:val="1"/>
      <w:marLeft w:val="0"/>
      <w:marRight w:val="0"/>
      <w:marTop w:val="0"/>
      <w:marBottom w:val="0"/>
      <w:divBdr>
        <w:top w:val="none" w:sz="0" w:space="0" w:color="auto"/>
        <w:left w:val="none" w:sz="0" w:space="0" w:color="auto"/>
        <w:bottom w:val="none" w:sz="0" w:space="0" w:color="auto"/>
        <w:right w:val="none" w:sz="0" w:space="0" w:color="auto"/>
      </w:divBdr>
    </w:div>
    <w:div w:id="389496104">
      <w:bodyDiv w:val="1"/>
      <w:marLeft w:val="0"/>
      <w:marRight w:val="0"/>
      <w:marTop w:val="0"/>
      <w:marBottom w:val="0"/>
      <w:divBdr>
        <w:top w:val="none" w:sz="0" w:space="0" w:color="auto"/>
        <w:left w:val="none" w:sz="0" w:space="0" w:color="auto"/>
        <w:bottom w:val="none" w:sz="0" w:space="0" w:color="auto"/>
        <w:right w:val="none" w:sz="0" w:space="0" w:color="auto"/>
      </w:divBdr>
    </w:div>
    <w:div w:id="392512925">
      <w:bodyDiv w:val="1"/>
      <w:marLeft w:val="0"/>
      <w:marRight w:val="0"/>
      <w:marTop w:val="0"/>
      <w:marBottom w:val="0"/>
      <w:divBdr>
        <w:top w:val="none" w:sz="0" w:space="0" w:color="auto"/>
        <w:left w:val="none" w:sz="0" w:space="0" w:color="auto"/>
        <w:bottom w:val="none" w:sz="0" w:space="0" w:color="auto"/>
        <w:right w:val="none" w:sz="0" w:space="0" w:color="auto"/>
      </w:divBdr>
    </w:div>
    <w:div w:id="403530884">
      <w:bodyDiv w:val="1"/>
      <w:marLeft w:val="0"/>
      <w:marRight w:val="0"/>
      <w:marTop w:val="0"/>
      <w:marBottom w:val="0"/>
      <w:divBdr>
        <w:top w:val="none" w:sz="0" w:space="0" w:color="auto"/>
        <w:left w:val="none" w:sz="0" w:space="0" w:color="auto"/>
        <w:bottom w:val="none" w:sz="0" w:space="0" w:color="auto"/>
        <w:right w:val="none" w:sz="0" w:space="0" w:color="auto"/>
      </w:divBdr>
    </w:div>
    <w:div w:id="450630111">
      <w:bodyDiv w:val="1"/>
      <w:marLeft w:val="0"/>
      <w:marRight w:val="0"/>
      <w:marTop w:val="0"/>
      <w:marBottom w:val="0"/>
      <w:divBdr>
        <w:top w:val="none" w:sz="0" w:space="0" w:color="auto"/>
        <w:left w:val="none" w:sz="0" w:space="0" w:color="auto"/>
        <w:bottom w:val="none" w:sz="0" w:space="0" w:color="auto"/>
        <w:right w:val="none" w:sz="0" w:space="0" w:color="auto"/>
      </w:divBdr>
    </w:div>
    <w:div w:id="482740223">
      <w:bodyDiv w:val="1"/>
      <w:marLeft w:val="0"/>
      <w:marRight w:val="0"/>
      <w:marTop w:val="0"/>
      <w:marBottom w:val="0"/>
      <w:divBdr>
        <w:top w:val="none" w:sz="0" w:space="0" w:color="auto"/>
        <w:left w:val="none" w:sz="0" w:space="0" w:color="auto"/>
        <w:bottom w:val="none" w:sz="0" w:space="0" w:color="auto"/>
        <w:right w:val="none" w:sz="0" w:space="0" w:color="auto"/>
      </w:divBdr>
    </w:div>
    <w:div w:id="488399915">
      <w:bodyDiv w:val="1"/>
      <w:marLeft w:val="0"/>
      <w:marRight w:val="0"/>
      <w:marTop w:val="0"/>
      <w:marBottom w:val="0"/>
      <w:divBdr>
        <w:top w:val="none" w:sz="0" w:space="0" w:color="auto"/>
        <w:left w:val="none" w:sz="0" w:space="0" w:color="auto"/>
        <w:bottom w:val="none" w:sz="0" w:space="0" w:color="auto"/>
        <w:right w:val="none" w:sz="0" w:space="0" w:color="auto"/>
      </w:divBdr>
    </w:div>
    <w:div w:id="494077917">
      <w:bodyDiv w:val="1"/>
      <w:marLeft w:val="0"/>
      <w:marRight w:val="0"/>
      <w:marTop w:val="0"/>
      <w:marBottom w:val="0"/>
      <w:divBdr>
        <w:top w:val="none" w:sz="0" w:space="0" w:color="auto"/>
        <w:left w:val="none" w:sz="0" w:space="0" w:color="auto"/>
        <w:bottom w:val="none" w:sz="0" w:space="0" w:color="auto"/>
        <w:right w:val="none" w:sz="0" w:space="0" w:color="auto"/>
      </w:divBdr>
    </w:div>
    <w:div w:id="516231297">
      <w:bodyDiv w:val="1"/>
      <w:marLeft w:val="0"/>
      <w:marRight w:val="0"/>
      <w:marTop w:val="0"/>
      <w:marBottom w:val="0"/>
      <w:divBdr>
        <w:top w:val="none" w:sz="0" w:space="0" w:color="auto"/>
        <w:left w:val="none" w:sz="0" w:space="0" w:color="auto"/>
        <w:bottom w:val="none" w:sz="0" w:space="0" w:color="auto"/>
        <w:right w:val="none" w:sz="0" w:space="0" w:color="auto"/>
      </w:divBdr>
    </w:div>
    <w:div w:id="540558858">
      <w:bodyDiv w:val="1"/>
      <w:marLeft w:val="0"/>
      <w:marRight w:val="0"/>
      <w:marTop w:val="0"/>
      <w:marBottom w:val="0"/>
      <w:divBdr>
        <w:top w:val="none" w:sz="0" w:space="0" w:color="auto"/>
        <w:left w:val="none" w:sz="0" w:space="0" w:color="auto"/>
        <w:bottom w:val="none" w:sz="0" w:space="0" w:color="auto"/>
        <w:right w:val="none" w:sz="0" w:space="0" w:color="auto"/>
      </w:divBdr>
    </w:div>
    <w:div w:id="585773017">
      <w:bodyDiv w:val="1"/>
      <w:marLeft w:val="0"/>
      <w:marRight w:val="0"/>
      <w:marTop w:val="0"/>
      <w:marBottom w:val="0"/>
      <w:divBdr>
        <w:top w:val="none" w:sz="0" w:space="0" w:color="auto"/>
        <w:left w:val="none" w:sz="0" w:space="0" w:color="auto"/>
        <w:bottom w:val="none" w:sz="0" w:space="0" w:color="auto"/>
        <w:right w:val="none" w:sz="0" w:space="0" w:color="auto"/>
      </w:divBdr>
    </w:div>
    <w:div w:id="591087091">
      <w:bodyDiv w:val="1"/>
      <w:marLeft w:val="0"/>
      <w:marRight w:val="0"/>
      <w:marTop w:val="0"/>
      <w:marBottom w:val="0"/>
      <w:divBdr>
        <w:top w:val="none" w:sz="0" w:space="0" w:color="auto"/>
        <w:left w:val="none" w:sz="0" w:space="0" w:color="auto"/>
        <w:bottom w:val="none" w:sz="0" w:space="0" w:color="auto"/>
        <w:right w:val="none" w:sz="0" w:space="0" w:color="auto"/>
      </w:divBdr>
    </w:div>
    <w:div w:id="599919884">
      <w:bodyDiv w:val="1"/>
      <w:marLeft w:val="0"/>
      <w:marRight w:val="0"/>
      <w:marTop w:val="0"/>
      <w:marBottom w:val="0"/>
      <w:divBdr>
        <w:top w:val="none" w:sz="0" w:space="0" w:color="auto"/>
        <w:left w:val="none" w:sz="0" w:space="0" w:color="auto"/>
        <w:bottom w:val="none" w:sz="0" w:space="0" w:color="auto"/>
        <w:right w:val="none" w:sz="0" w:space="0" w:color="auto"/>
      </w:divBdr>
    </w:div>
    <w:div w:id="630746222">
      <w:bodyDiv w:val="1"/>
      <w:marLeft w:val="0"/>
      <w:marRight w:val="0"/>
      <w:marTop w:val="0"/>
      <w:marBottom w:val="0"/>
      <w:divBdr>
        <w:top w:val="none" w:sz="0" w:space="0" w:color="auto"/>
        <w:left w:val="none" w:sz="0" w:space="0" w:color="auto"/>
        <w:bottom w:val="none" w:sz="0" w:space="0" w:color="auto"/>
        <w:right w:val="none" w:sz="0" w:space="0" w:color="auto"/>
      </w:divBdr>
    </w:div>
    <w:div w:id="648170960">
      <w:bodyDiv w:val="1"/>
      <w:marLeft w:val="0"/>
      <w:marRight w:val="0"/>
      <w:marTop w:val="0"/>
      <w:marBottom w:val="0"/>
      <w:divBdr>
        <w:top w:val="none" w:sz="0" w:space="0" w:color="auto"/>
        <w:left w:val="none" w:sz="0" w:space="0" w:color="auto"/>
        <w:bottom w:val="none" w:sz="0" w:space="0" w:color="auto"/>
        <w:right w:val="none" w:sz="0" w:space="0" w:color="auto"/>
      </w:divBdr>
    </w:div>
    <w:div w:id="650597934">
      <w:bodyDiv w:val="1"/>
      <w:marLeft w:val="0"/>
      <w:marRight w:val="0"/>
      <w:marTop w:val="0"/>
      <w:marBottom w:val="0"/>
      <w:divBdr>
        <w:top w:val="none" w:sz="0" w:space="0" w:color="auto"/>
        <w:left w:val="none" w:sz="0" w:space="0" w:color="auto"/>
        <w:bottom w:val="none" w:sz="0" w:space="0" w:color="auto"/>
        <w:right w:val="none" w:sz="0" w:space="0" w:color="auto"/>
      </w:divBdr>
    </w:div>
    <w:div w:id="717974262">
      <w:bodyDiv w:val="1"/>
      <w:marLeft w:val="0"/>
      <w:marRight w:val="0"/>
      <w:marTop w:val="0"/>
      <w:marBottom w:val="0"/>
      <w:divBdr>
        <w:top w:val="none" w:sz="0" w:space="0" w:color="auto"/>
        <w:left w:val="none" w:sz="0" w:space="0" w:color="auto"/>
        <w:bottom w:val="none" w:sz="0" w:space="0" w:color="auto"/>
        <w:right w:val="none" w:sz="0" w:space="0" w:color="auto"/>
      </w:divBdr>
    </w:div>
    <w:div w:id="772827910">
      <w:bodyDiv w:val="1"/>
      <w:marLeft w:val="0"/>
      <w:marRight w:val="0"/>
      <w:marTop w:val="0"/>
      <w:marBottom w:val="0"/>
      <w:divBdr>
        <w:top w:val="none" w:sz="0" w:space="0" w:color="auto"/>
        <w:left w:val="none" w:sz="0" w:space="0" w:color="auto"/>
        <w:bottom w:val="none" w:sz="0" w:space="0" w:color="auto"/>
        <w:right w:val="none" w:sz="0" w:space="0" w:color="auto"/>
      </w:divBdr>
    </w:div>
    <w:div w:id="803160821">
      <w:bodyDiv w:val="1"/>
      <w:marLeft w:val="0"/>
      <w:marRight w:val="0"/>
      <w:marTop w:val="0"/>
      <w:marBottom w:val="0"/>
      <w:divBdr>
        <w:top w:val="none" w:sz="0" w:space="0" w:color="auto"/>
        <w:left w:val="none" w:sz="0" w:space="0" w:color="auto"/>
        <w:bottom w:val="none" w:sz="0" w:space="0" w:color="auto"/>
        <w:right w:val="none" w:sz="0" w:space="0" w:color="auto"/>
      </w:divBdr>
    </w:div>
    <w:div w:id="819540278">
      <w:bodyDiv w:val="1"/>
      <w:marLeft w:val="0"/>
      <w:marRight w:val="0"/>
      <w:marTop w:val="0"/>
      <w:marBottom w:val="0"/>
      <w:divBdr>
        <w:top w:val="none" w:sz="0" w:space="0" w:color="auto"/>
        <w:left w:val="none" w:sz="0" w:space="0" w:color="auto"/>
        <w:bottom w:val="none" w:sz="0" w:space="0" w:color="auto"/>
        <w:right w:val="none" w:sz="0" w:space="0" w:color="auto"/>
      </w:divBdr>
    </w:div>
    <w:div w:id="828985158">
      <w:bodyDiv w:val="1"/>
      <w:marLeft w:val="0"/>
      <w:marRight w:val="0"/>
      <w:marTop w:val="0"/>
      <w:marBottom w:val="0"/>
      <w:divBdr>
        <w:top w:val="none" w:sz="0" w:space="0" w:color="auto"/>
        <w:left w:val="none" w:sz="0" w:space="0" w:color="auto"/>
        <w:bottom w:val="none" w:sz="0" w:space="0" w:color="auto"/>
        <w:right w:val="none" w:sz="0" w:space="0" w:color="auto"/>
      </w:divBdr>
    </w:div>
    <w:div w:id="834958633">
      <w:bodyDiv w:val="1"/>
      <w:marLeft w:val="0"/>
      <w:marRight w:val="0"/>
      <w:marTop w:val="0"/>
      <w:marBottom w:val="0"/>
      <w:divBdr>
        <w:top w:val="none" w:sz="0" w:space="0" w:color="auto"/>
        <w:left w:val="none" w:sz="0" w:space="0" w:color="auto"/>
        <w:bottom w:val="none" w:sz="0" w:space="0" w:color="auto"/>
        <w:right w:val="none" w:sz="0" w:space="0" w:color="auto"/>
      </w:divBdr>
    </w:div>
    <w:div w:id="859047601">
      <w:bodyDiv w:val="1"/>
      <w:marLeft w:val="0"/>
      <w:marRight w:val="0"/>
      <w:marTop w:val="0"/>
      <w:marBottom w:val="0"/>
      <w:divBdr>
        <w:top w:val="none" w:sz="0" w:space="0" w:color="auto"/>
        <w:left w:val="none" w:sz="0" w:space="0" w:color="auto"/>
        <w:bottom w:val="none" w:sz="0" w:space="0" w:color="auto"/>
        <w:right w:val="none" w:sz="0" w:space="0" w:color="auto"/>
      </w:divBdr>
    </w:div>
    <w:div w:id="870341915">
      <w:bodyDiv w:val="1"/>
      <w:marLeft w:val="0"/>
      <w:marRight w:val="0"/>
      <w:marTop w:val="0"/>
      <w:marBottom w:val="0"/>
      <w:divBdr>
        <w:top w:val="none" w:sz="0" w:space="0" w:color="auto"/>
        <w:left w:val="none" w:sz="0" w:space="0" w:color="auto"/>
        <w:bottom w:val="none" w:sz="0" w:space="0" w:color="auto"/>
        <w:right w:val="none" w:sz="0" w:space="0" w:color="auto"/>
      </w:divBdr>
    </w:div>
    <w:div w:id="902914513">
      <w:bodyDiv w:val="1"/>
      <w:marLeft w:val="0"/>
      <w:marRight w:val="0"/>
      <w:marTop w:val="0"/>
      <w:marBottom w:val="0"/>
      <w:divBdr>
        <w:top w:val="none" w:sz="0" w:space="0" w:color="auto"/>
        <w:left w:val="none" w:sz="0" w:space="0" w:color="auto"/>
        <w:bottom w:val="none" w:sz="0" w:space="0" w:color="auto"/>
        <w:right w:val="none" w:sz="0" w:space="0" w:color="auto"/>
      </w:divBdr>
    </w:div>
    <w:div w:id="934635383">
      <w:bodyDiv w:val="1"/>
      <w:marLeft w:val="0"/>
      <w:marRight w:val="0"/>
      <w:marTop w:val="0"/>
      <w:marBottom w:val="0"/>
      <w:divBdr>
        <w:top w:val="none" w:sz="0" w:space="0" w:color="auto"/>
        <w:left w:val="none" w:sz="0" w:space="0" w:color="auto"/>
        <w:bottom w:val="none" w:sz="0" w:space="0" w:color="auto"/>
        <w:right w:val="none" w:sz="0" w:space="0" w:color="auto"/>
      </w:divBdr>
    </w:div>
    <w:div w:id="940071601">
      <w:bodyDiv w:val="1"/>
      <w:marLeft w:val="0"/>
      <w:marRight w:val="0"/>
      <w:marTop w:val="0"/>
      <w:marBottom w:val="0"/>
      <w:divBdr>
        <w:top w:val="none" w:sz="0" w:space="0" w:color="auto"/>
        <w:left w:val="none" w:sz="0" w:space="0" w:color="auto"/>
        <w:bottom w:val="none" w:sz="0" w:space="0" w:color="auto"/>
        <w:right w:val="none" w:sz="0" w:space="0" w:color="auto"/>
      </w:divBdr>
    </w:div>
    <w:div w:id="942609758">
      <w:bodyDiv w:val="1"/>
      <w:marLeft w:val="0"/>
      <w:marRight w:val="0"/>
      <w:marTop w:val="0"/>
      <w:marBottom w:val="0"/>
      <w:divBdr>
        <w:top w:val="none" w:sz="0" w:space="0" w:color="auto"/>
        <w:left w:val="none" w:sz="0" w:space="0" w:color="auto"/>
        <w:bottom w:val="none" w:sz="0" w:space="0" w:color="auto"/>
        <w:right w:val="none" w:sz="0" w:space="0" w:color="auto"/>
      </w:divBdr>
    </w:div>
    <w:div w:id="996684542">
      <w:bodyDiv w:val="1"/>
      <w:marLeft w:val="0"/>
      <w:marRight w:val="0"/>
      <w:marTop w:val="0"/>
      <w:marBottom w:val="0"/>
      <w:divBdr>
        <w:top w:val="none" w:sz="0" w:space="0" w:color="auto"/>
        <w:left w:val="none" w:sz="0" w:space="0" w:color="auto"/>
        <w:bottom w:val="none" w:sz="0" w:space="0" w:color="auto"/>
        <w:right w:val="none" w:sz="0" w:space="0" w:color="auto"/>
      </w:divBdr>
    </w:div>
    <w:div w:id="999043419">
      <w:bodyDiv w:val="1"/>
      <w:marLeft w:val="0"/>
      <w:marRight w:val="0"/>
      <w:marTop w:val="0"/>
      <w:marBottom w:val="0"/>
      <w:divBdr>
        <w:top w:val="none" w:sz="0" w:space="0" w:color="auto"/>
        <w:left w:val="none" w:sz="0" w:space="0" w:color="auto"/>
        <w:bottom w:val="none" w:sz="0" w:space="0" w:color="auto"/>
        <w:right w:val="none" w:sz="0" w:space="0" w:color="auto"/>
      </w:divBdr>
    </w:div>
    <w:div w:id="1014500903">
      <w:bodyDiv w:val="1"/>
      <w:marLeft w:val="0"/>
      <w:marRight w:val="0"/>
      <w:marTop w:val="0"/>
      <w:marBottom w:val="0"/>
      <w:divBdr>
        <w:top w:val="none" w:sz="0" w:space="0" w:color="auto"/>
        <w:left w:val="none" w:sz="0" w:space="0" w:color="auto"/>
        <w:bottom w:val="none" w:sz="0" w:space="0" w:color="auto"/>
        <w:right w:val="none" w:sz="0" w:space="0" w:color="auto"/>
      </w:divBdr>
    </w:div>
    <w:div w:id="1025255422">
      <w:bodyDiv w:val="1"/>
      <w:marLeft w:val="0"/>
      <w:marRight w:val="0"/>
      <w:marTop w:val="0"/>
      <w:marBottom w:val="0"/>
      <w:divBdr>
        <w:top w:val="none" w:sz="0" w:space="0" w:color="auto"/>
        <w:left w:val="none" w:sz="0" w:space="0" w:color="auto"/>
        <w:bottom w:val="none" w:sz="0" w:space="0" w:color="auto"/>
        <w:right w:val="none" w:sz="0" w:space="0" w:color="auto"/>
      </w:divBdr>
    </w:div>
    <w:div w:id="1046491760">
      <w:bodyDiv w:val="1"/>
      <w:marLeft w:val="0"/>
      <w:marRight w:val="0"/>
      <w:marTop w:val="0"/>
      <w:marBottom w:val="0"/>
      <w:divBdr>
        <w:top w:val="none" w:sz="0" w:space="0" w:color="auto"/>
        <w:left w:val="none" w:sz="0" w:space="0" w:color="auto"/>
        <w:bottom w:val="none" w:sz="0" w:space="0" w:color="auto"/>
        <w:right w:val="none" w:sz="0" w:space="0" w:color="auto"/>
      </w:divBdr>
    </w:div>
    <w:div w:id="1052270042">
      <w:bodyDiv w:val="1"/>
      <w:marLeft w:val="0"/>
      <w:marRight w:val="0"/>
      <w:marTop w:val="0"/>
      <w:marBottom w:val="0"/>
      <w:divBdr>
        <w:top w:val="none" w:sz="0" w:space="0" w:color="auto"/>
        <w:left w:val="none" w:sz="0" w:space="0" w:color="auto"/>
        <w:bottom w:val="none" w:sz="0" w:space="0" w:color="auto"/>
        <w:right w:val="none" w:sz="0" w:space="0" w:color="auto"/>
      </w:divBdr>
    </w:div>
    <w:div w:id="1061637878">
      <w:bodyDiv w:val="1"/>
      <w:marLeft w:val="0"/>
      <w:marRight w:val="0"/>
      <w:marTop w:val="0"/>
      <w:marBottom w:val="0"/>
      <w:divBdr>
        <w:top w:val="none" w:sz="0" w:space="0" w:color="auto"/>
        <w:left w:val="none" w:sz="0" w:space="0" w:color="auto"/>
        <w:bottom w:val="none" w:sz="0" w:space="0" w:color="auto"/>
        <w:right w:val="none" w:sz="0" w:space="0" w:color="auto"/>
      </w:divBdr>
    </w:div>
    <w:div w:id="1148129858">
      <w:bodyDiv w:val="1"/>
      <w:marLeft w:val="0"/>
      <w:marRight w:val="0"/>
      <w:marTop w:val="0"/>
      <w:marBottom w:val="0"/>
      <w:divBdr>
        <w:top w:val="none" w:sz="0" w:space="0" w:color="auto"/>
        <w:left w:val="none" w:sz="0" w:space="0" w:color="auto"/>
        <w:bottom w:val="none" w:sz="0" w:space="0" w:color="auto"/>
        <w:right w:val="none" w:sz="0" w:space="0" w:color="auto"/>
      </w:divBdr>
    </w:div>
    <w:div w:id="1156455352">
      <w:bodyDiv w:val="1"/>
      <w:marLeft w:val="0"/>
      <w:marRight w:val="0"/>
      <w:marTop w:val="0"/>
      <w:marBottom w:val="0"/>
      <w:divBdr>
        <w:top w:val="none" w:sz="0" w:space="0" w:color="auto"/>
        <w:left w:val="none" w:sz="0" w:space="0" w:color="auto"/>
        <w:bottom w:val="none" w:sz="0" w:space="0" w:color="auto"/>
        <w:right w:val="none" w:sz="0" w:space="0" w:color="auto"/>
      </w:divBdr>
    </w:div>
    <w:div w:id="1180509685">
      <w:bodyDiv w:val="1"/>
      <w:marLeft w:val="0"/>
      <w:marRight w:val="0"/>
      <w:marTop w:val="0"/>
      <w:marBottom w:val="0"/>
      <w:divBdr>
        <w:top w:val="none" w:sz="0" w:space="0" w:color="auto"/>
        <w:left w:val="none" w:sz="0" w:space="0" w:color="auto"/>
        <w:bottom w:val="none" w:sz="0" w:space="0" w:color="auto"/>
        <w:right w:val="none" w:sz="0" w:space="0" w:color="auto"/>
      </w:divBdr>
    </w:div>
    <w:div w:id="1224950681">
      <w:bodyDiv w:val="1"/>
      <w:marLeft w:val="0"/>
      <w:marRight w:val="0"/>
      <w:marTop w:val="0"/>
      <w:marBottom w:val="0"/>
      <w:divBdr>
        <w:top w:val="none" w:sz="0" w:space="0" w:color="auto"/>
        <w:left w:val="none" w:sz="0" w:space="0" w:color="auto"/>
        <w:bottom w:val="none" w:sz="0" w:space="0" w:color="auto"/>
        <w:right w:val="none" w:sz="0" w:space="0" w:color="auto"/>
      </w:divBdr>
    </w:div>
    <w:div w:id="1254128916">
      <w:bodyDiv w:val="1"/>
      <w:marLeft w:val="0"/>
      <w:marRight w:val="0"/>
      <w:marTop w:val="0"/>
      <w:marBottom w:val="0"/>
      <w:divBdr>
        <w:top w:val="none" w:sz="0" w:space="0" w:color="auto"/>
        <w:left w:val="none" w:sz="0" w:space="0" w:color="auto"/>
        <w:bottom w:val="none" w:sz="0" w:space="0" w:color="auto"/>
        <w:right w:val="none" w:sz="0" w:space="0" w:color="auto"/>
      </w:divBdr>
    </w:div>
    <w:div w:id="1286278833">
      <w:bodyDiv w:val="1"/>
      <w:marLeft w:val="0"/>
      <w:marRight w:val="0"/>
      <w:marTop w:val="0"/>
      <w:marBottom w:val="0"/>
      <w:divBdr>
        <w:top w:val="none" w:sz="0" w:space="0" w:color="auto"/>
        <w:left w:val="none" w:sz="0" w:space="0" w:color="auto"/>
        <w:bottom w:val="none" w:sz="0" w:space="0" w:color="auto"/>
        <w:right w:val="none" w:sz="0" w:space="0" w:color="auto"/>
      </w:divBdr>
    </w:div>
    <w:div w:id="1350835954">
      <w:bodyDiv w:val="1"/>
      <w:marLeft w:val="0"/>
      <w:marRight w:val="0"/>
      <w:marTop w:val="0"/>
      <w:marBottom w:val="0"/>
      <w:divBdr>
        <w:top w:val="none" w:sz="0" w:space="0" w:color="auto"/>
        <w:left w:val="none" w:sz="0" w:space="0" w:color="auto"/>
        <w:bottom w:val="none" w:sz="0" w:space="0" w:color="auto"/>
        <w:right w:val="none" w:sz="0" w:space="0" w:color="auto"/>
      </w:divBdr>
    </w:div>
    <w:div w:id="1361661167">
      <w:bodyDiv w:val="1"/>
      <w:marLeft w:val="0"/>
      <w:marRight w:val="0"/>
      <w:marTop w:val="0"/>
      <w:marBottom w:val="0"/>
      <w:divBdr>
        <w:top w:val="none" w:sz="0" w:space="0" w:color="auto"/>
        <w:left w:val="none" w:sz="0" w:space="0" w:color="auto"/>
        <w:bottom w:val="none" w:sz="0" w:space="0" w:color="auto"/>
        <w:right w:val="none" w:sz="0" w:space="0" w:color="auto"/>
      </w:divBdr>
    </w:div>
    <w:div w:id="1374622686">
      <w:bodyDiv w:val="1"/>
      <w:marLeft w:val="0"/>
      <w:marRight w:val="0"/>
      <w:marTop w:val="0"/>
      <w:marBottom w:val="0"/>
      <w:divBdr>
        <w:top w:val="none" w:sz="0" w:space="0" w:color="auto"/>
        <w:left w:val="none" w:sz="0" w:space="0" w:color="auto"/>
        <w:bottom w:val="none" w:sz="0" w:space="0" w:color="auto"/>
        <w:right w:val="none" w:sz="0" w:space="0" w:color="auto"/>
      </w:divBdr>
    </w:div>
    <w:div w:id="1382632380">
      <w:bodyDiv w:val="1"/>
      <w:marLeft w:val="0"/>
      <w:marRight w:val="0"/>
      <w:marTop w:val="0"/>
      <w:marBottom w:val="0"/>
      <w:divBdr>
        <w:top w:val="none" w:sz="0" w:space="0" w:color="auto"/>
        <w:left w:val="none" w:sz="0" w:space="0" w:color="auto"/>
        <w:bottom w:val="none" w:sz="0" w:space="0" w:color="auto"/>
        <w:right w:val="none" w:sz="0" w:space="0" w:color="auto"/>
      </w:divBdr>
    </w:div>
    <w:div w:id="1384527342">
      <w:bodyDiv w:val="1"/>
      <w:marLeft w:val="0"/>
      <w:marRight w:val="0"/>
      <w:marTop w:val="0"/>
      <w:marBottom w:val="0"/>
      <w:divBdr>
        <w:top w:val="none" w:sz="0" w:space="0" w:color="auto"/>
        <w:left w:val="none" w:sz="0" w:space="0" w:color="auto"/>
        <w:bottom w:val="none" w:sz="0" w:space="0" w:color="auto"/>
        <w:right w:val="none" w:sz="0" w:space="0" w:color="auto"/>
      </w:divBdr>
    </w:div>
    <w:div w:id="1427266355">
      <w:bodyDiv w:val="1"/>
      <w:marLeft w:val="0"/>
      <w:marRight w:val="0"/>
      <w:marTop w:val="0"/>
      <w:marBottom w:val="0"/>
      <w:divBdr>
        <w:top w:val="none" w:sz="0" w:space="0" w:color="auto"/>
        <w:left w:val="none" w:sz="0" w:space="0" w:color="auto"/>
        <w:bottom w:val="none" w:sz="0" w:space="0" w:color="auto"/>
        <w:right w:val="none" w:sz="0" w:space="0" w:color="auto"/>
      </w:divBdr>
    </w:div>
    <w:div w:id="1432780782">
      <w:bodyDiv w:val="1"/>
      <w:marLeft w:val="0"/>
      <w:marRight w:val="0"/>
      <w:marTop w:val="0"/>
      <w:marBottom w:val="0"/>
      <w:divBdr>
        <w:top w:val="none" w:sz="0" w:space="0" w:color="auto"/>
        <w:left w:val="none" w:sz="0" w:space="0" w:color="auto"/>
        <w:bottom w:val="none" w:sz="0" w:space="0" w:color="auto"/>
        <w:right w:val="none" w:sz="0" w:space="0" w:color="auto"/>
      </w:divBdr>
    </w:div>
    <w:div w:id="1432822028">
      <w:bodyDiv w:val="1"/>
      <w:marLeft w:val="0"/>
      <w:marRight w:val="0"/>
      <w:marTop w:val="0"/>
      <w:marBottom w:val="0"/>
      <w:divBdr>
        <w:top w:val="none" w:sz="0" w:space="0" w:color="auto"/>
        <w:left w:val="none" w:sz="0" w:space="0" w:color="auto"/>
        <w:bottom w:val="none" w:sz="0" w:space="0" w:color="auto"/>
        <w:right w:val="none" w:sz="0" w:space="0" w:color="auto"/>
      </w:divBdr>
    </w:div>
    <w:div w:id="1438453293">
      <w:bodyDiv w:val="1"/>
      <w:marLeft w:val="0"/>
      <w:marRight w:val="0"/>
      <w:marTop w:val="0"/>
      <w:marBottom w:val="0"/>
      <w:divBdr>
        <w:top w:val="none" w:sz="0" w:space="0" w:color="auto"/>
        <w:left w:val="none" w:sz="0" w:space="0" w:color="auto"/>
        <w:bottom w:val="none" w:sz="0" w:space="0" w:color="auto"/>
        <w:right w:val="none" w:sz="0" w:space="0" w:color="auto"/>
      </w:divBdr>
    </w:div>
    <w:div w:id="1446384358">
      <w:bodyDiv w:val="1"/>
      <w:marLeft w:val="0"/>
      <w:marRight w:val="0"/>
      <w:marTop w:val="0"/>
      <w:marBottom w:val="0"/>
      <w:divBdr>
        <w:top w:val="none" w:sz="0" w:space="0" w:color="auto"/>
        <w:left w:val="none" w:sz="0" w:space="0" w:color="auto"/>
        <w:bottom w:val="none" w:sz="0" w:space="0" w:color="auto"/>
        <w:right w:val="none" w:sz="0" w:space="0" w:color="auto"/>
      </w:divBdr>
    </w:div>
    <w:div w:id="1458644479">
      <w:bodyDiv w:val="1"/>
      <w:marLeft w:val="0"/>
      <w:marRight w:val="0"/>
      <w:marTop w:val="0"/>
      <w:marBottom w:val="0"/>
      <w:divBdr>
        <w:top w:val="none" w:sz="0" w:space="0" w:color="auto"/>
        <w:left w:val="none" w:sz="0" w:space="0" w:color="auto"/>
        <w:bottom w:val="none" w:sz="0" w:space="0" w:color="auto"/>
        <w:right w:val="none" w:sz="0" w:space="0" w:color="auto"/>
      </w:divBdr>
    </w:div>
    <w:div w:id="1461846239">
      <w:bodyDiv w:val="1"/>
      <w:marLeft w:val="0"/>
      <w:marRight w:val="0"/>
      <w:marTop w:val="0"/>
      <w:marBottom w:val="0"/>
      <w:divBdr>
        <w:top w:val="none" w:sz="0" w:space="0" w:color="auto"/>
        <w:left w:val="none" w:sz="0" w:space="0" w:color="auto"/>
        <w:bottom w:val="none" w:sz="0" w:space="0" w:color="auto"/>
        <w:right w:val="none" w:sz="0" w:space="0" w:color="auto"/>
      </w:divBdr>
    </w:div>
    <w:div w:id="1494292852">
      <w:bodyDiv w:val="1"/>
      <w:marLeft w:val="0"/>
      <w:marRight w:val="0"/>
      <w:marTop w:val="0"/>
      <w:marBottom w:val="0"/>
      <w:divBdr>
        <w:top w:val="none" w:sz="0" w:space="0" w:color="auto"/>
        <w:left w:val="none" w:sz="0" w:space="0" w:color="auto"/>
        <w:bottom w:val="none" w:sz="0" w:space="0" w:color="auto"/>
        <w:right w:val="none" w:sz="0" w:space="0" w:color="auto"/>
      </w:divBdr>
    </w:div>
    <w:div w:id="1495486645">
      <w:bodyDiv w:val="1"/>
      <w:marLeft w:val="0"/>
      <w:marRight w:val="0"/>
      <w:marTop w:val="0"/>
      <w:marBottom w:val="0"/>
      <w:divBdr>
        <w:top w:val="none" w:sz="0" w:space="0" w:color="auto"/>
        <w:left w:val="none" w:sz="0" w:space="0" w:color="auto"/>
        <w:bottom w:val="none" w:sz="0" w:space="0" w:color="auto"/>
        <w:right w:val="none" w:sz="0" w:space="0" w:color="auto"/>
      </w:divBdr>
    </w:div>
    <w:div w:id="1517235248">
      <w:bodyDiv w:val="1"/>
      <w:marLeft w:val="0"/>
      <w:marRight w:val="0"/>
      <w:marTop w:val="0"/>
      <w:marBottom w:val="0"/>
      <w:divBdr>
        <w:top w:val="none" w:sz="0" w:space="0" w:color="auto"/>
        <w:left w:val="none" w:sz="0" w:space="0" w:color="auto"/>
        <w:bottom w:val="none" w:sz="0" w:space="0" w:color="auto"/>
        <w:right w:val="none" w:sz="0" w:space="0" w:color="auto"/>
      </w:divBdr>
    </w:div>
    <w:div w:id="1519461512">
      <w:bodyDiv w:val="1"/>
      <w:marLeft w:val="0"/>
      <w:marRight w:val="0"/>
      <w:marTop w:val="0"/>
      <w:marBottom w:val="0"/>
      <w:divBdr>
        <w:top w:val="none" w:sz="0" w:space="0" w:color="auto"/>
        <w:left w:val="none" w:sz="0" w:space="0" w:color="auto"/>
        <w:bottom w:val="none" w:sz="0" w:space="0" w:color="auto"/>
        <w:right w:val="none" w:sz="0" w:space="0" w:color="auto"/>
      </w:divBdr>
    </w:div>
    <w:div w:id="1547065894">
      <w:bodyDiv w:val="1"/>
      <w:marLeft w:val="0"/>
      <w:marRight w:val="0"/>
      <w:marTop w:val="0"/>
      <w:marBottom w:val="0"/>
      <w:divBdr>
        <w:top w:val="none" w:sz="0" w:space="0" w:color="auto"/>
        <w:left w:val="none" w:sz="0" w:space="0" w:color="auto"/>
        <w:bottom w:val="none" w:sz="0" w:space="0" w:color="auto"/>
        <w:right w:val="none" w:sz="0" w:space="0" w:color="auto"/>
      </w:divBdr>
    </w:div>
    <w:div w:id="1552351913">
      <w:bodyDiv w:val="1"/>
      <w:marLeft w:val="0"/>
      <w:marRight w:val="0"/>
      <w:marTop w:val="0"/>
      <w:marBottom w:val="0"/>
      <w:divBdr>
        <w:top w:val="none" w:sz="0" w:space="0" w:color="auto"/>
        <w:left w:val="none" w:sz="0" w:space="0" w:color="auto"/>
        <w:bottom w:val="none" w:sz="0" w:space="0" w:color="auto"/>
        <w:right w:val="none" w:sz="0" w:space="0" w:color="auto"/>
      </w:divBdr>
    </w:div>
    <w:div w:id="1562136512">
      <w:bodyDiv w:val="1"/>
      <w:marLeft w:val="0"/>
      <w:marRight w:val="0"/>
      <w:marTop w:val="0"/>
      <w:marBottom w:val="0"/>
      <w:divBdr>
        <w:top w:val="none" w:sz="0" w:space="0" w:color="auto"/>
        <w:left w:val="none" w:sz="0" w:space="0" w:color="auto"/>
        <w:bottom w:val="none" w:sz="0" w:space="0" w:color="auto"/>
        <w:right w:val="none" w:sz="0" w:space="0" w:color="auto"/>
      </w:divBdr>
    </w:div>
    <w:div w:id="1627203341">
      <w:bodyDiv w:val="1"/>
      <w:marLeft w:val="0"/>
      <w:marRight w:val="0"/>
      <w:marTop w:val="0"/>
      <w:marBottom w:val="0"/>
      <w:divBdr>
        <w:top w:val="none" w:sz="0" w:space="0" w:color="auto"/>
        <w:left w:val="none" w:sz="0" w:space="0" w:color="auto"/>
        <w:bottom w:val="none" w:sz="0" w:space="0" w:color="auto"/>
        <w:right w:val="none" w:sz="0" w:space="0" w:color="auto"/>
      </w:divBdr>
    </w:div>
    <w:div w:id="1643465945">
      <w:bodyDiv w:val="1"/>
      <w:marLeft w:val="0"/>
      <w:marRight w:val="0"/>
      <w:marTop w:val="0"/>
      <w:marBottom w:val="0"/>
      <w:divBdr>
        <w:top w:val="none" w:sz="0" w:space="0" w:color="auto"/>
        <w:left w:val="none" w:sz="0" w:space="0" w:color="auto"/>
        <w:bottom w:val="none" w:sz="0" w:space="0" w:color="auto"/>
        <w:right w:val="none" w:sz="0" w:space="0" w:color="auto"/>
      </w:divBdr>
    </w:div>
    <w:div w:id="1652173698">
      <w:bodyDiv w:val="1"/>
      <w:marLeft w:val="0"/>
      <w:marRight w:val="0"/>
      <w:marTop w:val="0"/>
      <w:marBottom w:val="0"/>
      <w:divBdr>
        <w:top w:val="none" w:sz="0" w:space="0" w:color="auto"/>
        <w:left w:val="none" w:sz="0" w:space="0" w:color="auto"/>
        <w:bottom w:val="none" w:sz="0" w:space="0" w:color="auto"/>
        <w:right w:val="none" w:sz="0" w:space="0" w:color="auto"/>
      </w:divBdr>
    </w:div>
    <w:div w:id="1653178018">
      <w:bodyDiv w:val="1"/>
      <w:marLeft w:val="0"/>
      <w:marRight w:val="0"/>
      <w:marTop w:val="0"/>
      <w:marBottom w:val="0"/>
      <w:divBdr>
        <w:top w:val="none" w:sz="0" w:space="0" w:color="auto"/>
        <w:left w:val="none" w:sz="0" w:space="0" w:color="auto"/>
        <w:bottom w:val="none" w:sz="0" w:space="0" w:color="auto"/>
        <w:right w:val="none" w:sz="0" w:space="0" w:color="auto"/>
      </w:divBdr>
    </w:div>
    <w:div w:id="1682197619">
      <w:bodyDiv w:val="1"/>
      <w:marLeft w:val="0"/>
      <w:marRight w:val="0"/>
      <w:marTop w:val="0"/>
      <w:marBottom w:val="0"/>
      <w:divBdr>
        <w:top w:val="none" w:sz="0" w:space="0" w:color="auto"/>
        <w:left w:val="none" w:sz="0" w:space="0" w:color="auto"/>
        <w:bottom w:val="none" w:sz="0" w:space="0" w:color="auto"/>
        <w:right w:val="none" w:sz="0" w:space="0" w:color="auto"/>
      </w:divBdr>
    </w:div>
    <w:div w:id="1685860429">
      <w:bodyDiv w:val="1"/>
      <w:marLeft w:val="0"/>
      <w:marRight w:val="0"/>
      <w:marTop w:val="0"/>
      <w:marBottom w:val="0"/>
      <w:divBdr>
        <w:top w:val="none" w:sz="0" w:space="0" w:color="auto"/>
        <w:left w:val="none" w:sz="0" w:space="0" w:color="auto"/>
        <w:bottom w:val="none" w:sz="0" w:space="0" w:color="auto"/>
        <w:right w:val="none" w:sz="0" w:space="0" w:color="auto"/>
      </w:divBdr>
    </w:div>
    <w:div w:id="1698307383">
      <w:bodyDiv w:val="1"/>
      <w:marLeft w:val="0"/>
      <w:marRight w:val="0"/>
      <w:marTop w:val="0"/>
      <w:marBottom w:val="0"/>
      <w:divBdr>
        <w:top w:val="none" w:sz="0" w:space="0" w:color="auto"/>
        <w:left w:val="none" w:sz="0" w:space="0" w:color="auto"/>
        <w:bottom w:val="none" w:sz="0" w:space="0" w:color="auto"/>
        <w:right w:val="none" w:sz="0" w:space="0" w:color="auto"/>
      </w:divBdr>
    </w:div>
    <w:div w:id="1727799955">
      <w:bodyDiv w:val="1"/>
      <w:marLeft w:val="0"/>
      <w:marRight w:val="0"/>
      <w:marTop w:val="0"/>
      <w:marBottom w:val="0"/>
      <w:divBdr>
        <w:top w:val="none" w:sz="0" w:space="0" w:color="auto"/>
        <w:left w:val="none" w:sz="0" w:space="0" w:color="auto"/>
        <w:bottom w:val="none" w:sz="0" w:space="0" w:color="auto"/>
        <w:right w:val="none" w:sz="0" w:space="0" w:color="auto"/>
      </w:divBdr>
    </w:div>
    <w:div w:id="1739357308">
      <w:bodyDiv w:val="1"/>
      <w:marLeft w:val="0"/>
      <w:marRight w:val="0"/>
      <w:marTop w:val="0"/>
      <w:marBottom w:val="0"/>
      <w:divBdr>
        <w:top w:val="none" w:sz="0" w:space="0" w:color="auto"/>
        <w:left w:val="none" w:sz="0" w:space="0" w:color="auto"/>
        <w:bottom w:val="none" w:sz="0" w:space="0" w:color="auto"/>
        <w:right w:val="none" w:sz="0" w:space="0" w:color="auto"/>
      </w:divBdr>
    </w:div>
    <w:div w:id="1757894017">
      <w:bodyDiv w:val="1"/>
      <w:marLeft w:val="0"/>
      <w:marRight w:val="0"/>
      <w:marTop w:val="0"/>
      <w:marBottom w:val="0"/>
      <w:divBdr>
        <w:top w:val="none" w:sz="0" w:space="0" w:color="auto"/>
        <w:left w:val="none" w:sz="0" w:space="0" w:color="auto"/>
        <w:bottom w:val="none" w:sz="0" w:space="0" w:color="auto"/>
        <w:right w:val="none" w:sz="0" w:space="0" w:color="auto"/>
      </w:divBdr>
    </w:div>
    <w:div w:id="1770659994">
      <w:bodyDiv w:val="1"/>
      <w:marLeft w:val="0"/>
      <w:marRight w:val="0"/>
      <w:marTop w:val="0"/>
      <w:marBottom w:val="0"/>
      <w:divBdr>
        <w:top w:val="none" w:sz="0" w:space="0" w:color="auto"/>
        <w:left w:val="none" w:sz="0" w:space="0" w:color="auto"/>
        <w:bottom w:val="none" w:sz="0" w:space="0" w:color="auto"/>
        <w:right w:val="none" w:sz="0" w:space="0" w:color="auto"/>
      </w:divBdr>
      <w:divsChild>
        <w:div w:id="1699964794">
          <w:marLeft w:val="360"/>
          <w:marRight w:val="0"/>
          <w:marTop w:val="200"/>
          <w:marBottom w:val="0"/>
          <w:divBdr>
            <w:top w:val="none" w:sz="0" w:space="0" w:color="auto"/>
            <w:left w:val="none" w:sz="0" w:space="0" w:color="auto"/>
            <w:bottom w:val="none" w:sz="0" w:space="0" w:color="auto"/>
            <w:right w:val="none" w:sz="0" w:space="0" w:color="auto"/>
          </w:divBdr>
        </w:div>
      </w:divsChild>
    </w:div>
    <w:div w:id="1788889794">
      <w:bodyDiv w:val="1"/>
      <w:marLeft w:val="0"/>
      <w:marRight w:val="0"/>
      <w:marTop w:val="0"/>
      <w:marBottom w:val="0"/>
      <w:divBdr>
        <w:top w:val="none" w:sz="0" w:space="0" w:color="auto"/>
        <w:left w:val="none" w:sz="0" w:space="0" w:color="auto"/>
        <w:bottom w:val="none" w:sz="0" w:space="0" w:color="auto"/>
        <w:right w:val="none" w:sz="0" w:space="0" w:color="auto"/>
      </w:divBdr>
    </w:div>
    <w:div w:id="1825319886">
      <w:bodyDiv w:val="1"/>
      <w:marLeft w:val="0"/>
      <w:marRight w:val="0"/>
      <w:marTop w:val="0"/>
      <w:marBottom w:val="0"/>
      <w:divBdr>
        <w:top w:val="none" w:sz="0" w:space="0" w:color="auto"/>
        <w:left w:val="none" w:sz="0" w:space="0" w:color="auto"/>
        <w:bottom w:val="none" w:sz="0" w:space="0" w:color="auto"/>
        <w:right w:val="none" w:sz="0" w:space="0" w:color="auto"/>
      </w:divBdr>
    </w:div>
    <w:div w:id="1830973657">
      <w:bodyDiv w:val="1"/>
      <w:marLeft w:val="0"/>
      <w:marRight w:val="0"/>
      <w:marTop w:val="0"/>
      <w:marBottom w:val="0"/>
      <w:divBdr>
        <w:top w:val="none" w:sz="0" w:space="0" w:color="auto"/>
        <w:left w:val="none" w:sz="0" w:space="0" w:color="auto"/>
        <w:bottom w:val="none" w:sz="0" w:space="0" w:color="auto"/>
        <w:right w:val="none" w:sz="0" w:space="0" w:color="auto"/>
      </w:divBdr>
    </w:div>
    <w:div w:id="1845122571">
      <w:bodyDiv w:val="1"/>
      <w:marLeft w:val="0"/>
      <w:marRight w:val="0"/>
      <w:marTop w:val="0"/>
      <w:marBottom w:val="0"/>
      <w:divBdr>
        <w:top w:val="none" w:sz="0" w:space="0" w:color="auto"/>
        <w:left w:val="none" w:sz="0" w:space="0" w:color="auto"/>
        <w:bottom w:val="none" w:sz="0" w:space="0" w:color="auto"/>
        <w:right w:val="none" w:sz="0" w:space="0" w:color="auto"/>
      </w:divBdr>
    </w:div>
    <w:div w:id="1854875993">
      <w:bodyDiv w:val="1"/>
      <w:marLeft w:val="0"/>
      <w:marRight w:val="0"/>
      <w:marTop w:val="0"/>
      <w:marBottom w:val="0"/>
      <w:divBdr>
        <w:top w:val="none" w:sz="0" w:space="0" w:color="auto"/>
        <w:left w:val="none" w:sz="0" w:space="0" w:color="auto"/>
        <w:bottom w:val="none" w:sz="0" w:space="0" w:color="auto"/>
        <w:right w:val="none" w:sz="0" w:space="0" w:color="auto"/>
      </w:divBdr>
    </w:div>
    <w:div w:id="1895777988">
      <w:bodyDiv w:val="1"/>
      <w:marLeft w:val="0"/>
      <w:marRight w:val="0"/>
      <w:marTop w:val="0"/>
      <w:marBottom w:val="0"/>
      <w:divBdr>
        <w:top w:val="none" w:sz="0" w:space="0" w:color="auto"/>
        <w:left w:val="none" w:sz="0" w:space="0" w:color="auto"/>
        <w:bottom w:val="none" w:sz="0" w:space="0" w:color="auto"/>
        <w:right w:val="none" w:sz="0" w:space="0" w:color="auto"/>
      </w:divBdr>
    </w:div>
    <w:div w:id="1901095499">
      <w:bodyDiv w:val="1"/>
      <w:marLeft w:val="0"/>
      <w:marRight w:val="0"/>
      <w:marTop w:val="0"/>
      <w:marBottom w:val="0"/>
      <w:divBdr>
        <w:top w:val="none" w:sz="0" w:space="0" w:color="auto"/>
        <w:left w:val="none" w:sz="0" w:space="0" w:color="auto"/>
        <w:bottom w:val="none" w:sz="0" w:space="0" w:color="auto"/>
        <w:right w:val="none" w:sz="0" w:space="0" w:color="auto"/>
      </w:divBdr>
    </w:div>
    <w:div w:id="1905601424">
      <w:bodyDiv w:val="1"/>
      <w:marLeft w:val="0"/>
      <w:marRight w:val="0"/>
      <w:marTop w:val="0"/>
      <w:marBottom w:val="0"/>
      <w:divBdr>
        <w:top w:val="none" w:sz="0" w:space="0" w:color="auto"/>
        <w:left w:val="none" w:sz="0" w:space="0" w:color="auto"/>
        <w:bottom w:val="none" w:sz="0" w:space="0" w:color="auto"/>
        <w:right w:val="none" w:sz="0" w:space="0" w:color="auto"/>
      </w:divBdr>
    </w:div>
    <w:div w:id="1915705218">
      <w:bodyDiv w:val="1"/>
      <w:marLeft w:val="0"/>
      <w:marRight w:val="0"/>
      <w:marTop w:val="0"/>
      <w:marBottom w:val="0"/>
      <w:divBdr>
        <w:top w:val="none" w:sz="0" w:space="0" w:color="auto"/>
        <w:left w:val="none" w:sz="0" w:space="0" w:color="auto"/>
        <w:bottom w:val="none" w:sz="0" w:space="0" w:color="auto"/>
        <w:right w:val="none" w:sz="0" w:space="0" w:color="auto"/>
      </w:divBdr>
    </w:div>
    <w:div w:id="1928922847">
      <w:bodyDiv w:val="1"/>
      <w:marLeft w:val="0"/>
      <w:marRight w:val="0"/>
      <w:marTop w:val="0"/>
      <w:marBottom w:val="0"/>
      <w:divBdr>
        <w:top w:val="none" w:sz="0" w:space="0" w:color="auto"/>
        <w:left w:val="none" w:sz="0" w:space="0" w:color="auto"/>
        <w:bottom w:val="none" w:sz="0" w:space="0" w:color="auto"/>
        <w:right w:val="none" w:sz="0" w:space="0" w:color="auto"/>
      </w:divBdr>
    </w:div>
    <w:div w:id="1966083450">
      <w:bodyDiv w:val="1"/>
      <w:marLeft w:val="0"/>
      <w:marRight w:val="0"/>
      <w:marTop w:val="0"/>
      <w:marBottom w:val="0"/>
      <w:divBdr>
        <w:top w:val="none" w:sz="0" w:space="0" w:color="auto"/>
        <w:left w:val="none" w:sz="0" w:space="0" w:color="auto"/>
        <w:bottom w:val="none" w:sz="0" w:space="0" w:color="auto"/>
        <w:right w:val="none" w:sz="0" w:space="0" w:color="auto"/>
      </w:divBdr>
    </w:div>
    <w:div w:id="1967004677">
      <w:bodyDiv w:val="1"/>
      <w:marLeft w:val="0"/>
      <w:marRight w:val="0"/>
      <w:marTop w:val="0"/>
      <w:marBottom w:val="0"/>
      <w:divBdr>
        <w:top w:val="none" w:sz="0" w:space="0" w:color="auto"/>
        <w:left w:val="none" w:sz="0" w:space="0" w:color="auto"/>
        <w:bottom w:val="none" w:sz="0" w:space="0" w:color="auto"/>
        <w:right w:val="none" w:sz="0" w:space="0" w:color="auto"/>
      </w:divBdr>
    </w:div>
    <w:div w:id="1988168640">
      <w:bodyDiv w:val="1"/>
      <w:marLeft w:val="0"/>
      <w:marRight w:val="0"/>
      <w:marTop w:val="0"/>
      <w:marBottom w:val="0"/>
      <w:divBdr>
        <w:top w:val="none" w:sz="0" w:space="0" w:color="auto"/>
        <w:left w:val="none" w:sz="0" w:space="0" w:color="auto"/>
        <w:bottom w:val="none" w:sz="0" w:space="0" w:color="auto"/>
        <w:right w:val="none" w:sz="0" w:space="0" w:color="auto"/>
      </w:divBdr>
    </w:div>
    <w:div w:id="1989817968">
      <w:bodyDiv w:val="1"/>
      <w:marLeft w:val="0"/>
      <w:marRight w:val="0"/>
      <w:marTop w:val="0"/>
      <w:marBottom w:val="0"/>
      <w:divBdr>
        <w:top w:val="none" w:sz="0" w:space="0" w:color="auto"/>
        <w:left w:val="none" w:sz="0" w:space="0" w:color="auto"/>
        <w:bottom w:val="none" w:sz="0" w:space="0" w:color="auto"/>
        <w:right w:val="none" w:sz="0" w:space="0" w:color="auto"/>
      </w:divBdr>
    </w:div>
    <w:div w:id="2034500129">
      <w:bodyDiv w:val="1"/>
      <w:marLeft w:val="0"/>
      <w:marRight w:val="0"/>
      <w:marTop w:val="0"/>
      <w:marBottom w:val="0"/>
      <w:divBdr>
        <w:top w:val="none" w:sz="0" w:space="0" w:color="auto"/>
        <w:left w:val="none" w:sz="0" w:space="0" w:color="auto"/>
        <w:bottom w:val="none" w:sz="0" w:space="0" w:color="auto"/>
        <w:right w:val="none" w:sz="0" w:space="0" w:color="auto"/>
      </w:divBdr>
    </w:div>
    <w:div w:id="2035840302">
      <w:bodyDiv w:val="1"/>
      <w:marLeft w:val="0"/>
      <w:marRight w:val="0"/>
      <w:marTop w:val="0"/>
      <w:marBottom w:val="0"/>
      <w:divBdr>
        <w:top w:val="none" w:sz="0" w:space="0" w:color="auto"/>
        <w:left w:val="none" w:sz="0" w:space="0" w:color="auto"/>
        <w:bottom w:val="none" w:sz="0" w:space="0" w:color="auto"/>
        <w:right w:val="none" w:sz="0" w:space="0" w:color="auto"/>
      </w:divBdr>
    </w:div>
    <w:div w:id="2042825563">
      <w:bodyDiv w:val="1"/>
      <w:marLeft w:val="0"/>
      <w:marRight w:val="0"/>
      <w:marTop w:val="0"/>
      <w:marBottom w:val="0"/>
      <w:divBdr>
        <w:top w:val="none" w:sz="0" w:space="0" w:color="auto"/>
        <w:left w:val="none" w:sz="0" w:space="0" w:color="auto"/>
        <w:bottom w:val="none" w:sz="0" w:space="0" w:color="auto"/>
        <w:right w:val="none" w:sz="0" w:space="0" w:color="auto"/>
      </w:divBdr>
    </w:div>
    <w:div w:id="2078093546">
      <w:bodyDiv w:val="1"/>
      <w:marLeft w:val="0"/>
      <w:marRight w:val="0"/>
      <w:marTop w:val="0"/>
      <w:marBottom w:val="0"/>
      <w:divBdr>
        <w:top w:val="none" w:sz="0" w:space="0" w:color="auto"/>
        <w:left w:val="none" w:sz="0" w:space="0" w:color="auto"/>
        <w:bottom w:val="none" w:sz="0" w:space="0" w:color="auto"/>
        <w:right w:val="none" w:sz="0" w:space="0" w:color="auto"/>
      </w:divBdr>
    </w:div>
    <w:div w:id="2094617748">
      <w:bodyDiv w:val="1"/>
      <w:marLeft w:val="0"/>
      <w:marRight w:val="0"/>
      <w:marTop w:val="0"/>
      <w:marBottom w:val="0"/>
      <w:divBdr>
        <w:top w:val="none" w:sz="0" w:space="0" w:color="auto"/>
        <w:left w:val="none" w:sz="0" w:space="0" w:color="auto"/>
        <w:bottom w:val="none" w:sz="0" w:space="0" w:color="auto"/>
        <w:right w:val="none" w:sz="0" w:space="0" w:color="auto"/>
      </w:divBdr>
    </w:div>
    <w:div w:id="2115897282">
      <w:bodyDiv w:val="1"/>
      <w:marLeft w:val="0"/>
      <w:marRight w:val="0"/>
      <w:marTop w:val="0"/>
      <w:marBottom w:val="0"/>
      <w:divBdr>
        <w:top w:val="none" w:sz="0" w:space="0" w:color="auto"/>
        <w:left w:val="none" w:sz="0" w:space="0" w:color="auto"/>
        <w:bottom w:val="none" w:sz="0" w:space="0" w:color="auto"/>
        <w:right w:val="none" w:sz="0" w:space="0" w:color="auto"/>
      </w:divBdr>
    </w:div>
    <w:div w:id="21471599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hyperlink" Target="https://education.naaccr.org/ctr" TargetMode="External"/><Relationship Id="rId26" Type="http://schemas.openxmlformats.org/officeDocument/2006/relationships/hyperlink" Target="https://jamanetwork.com/journals/jamanetworkopen/fullarticle/2817810" TargetMode="External"/><Relationship Id="rId39" Type="http://schemas.openxmlformats.org/officeDocument/2006/relationships/fontTable" Target="fontTable.xml"/><Relationship Id="rId21" Type="http://schemas.openxmlformats.org/officeDocument/2006/relationships/image" Target="cid:image002.png@01DA6AF9.DBF92470" TargetMode="External"/><Relationship Id="rId34" Type="http://schemas.openxmlformats.org/officeDocument/2006/relationships/image" Target="media/image5.png"/><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hyperlink" Target="https://missouri.nupark.com/v2/Portal/Login" TargetMode="External"/><Relationship Id="rId25" Type="http://schemas.openxmlformats.org/officeDocument/2006/relationships/hyperlink" Target="https://jamanetwork.com/journals/jamanetworkopen/fullarticle/2815179" TargetMode="External"/><Relationship Id="rId33" Type="http://schemas.openxmlformats.org/officeDocument/2006/relationships/hyperlink" Target="https://cancerregistry.missouri.edu/" TargetMode="External"/><Relationship Id="rId38"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s://www.signupgenius.com/go/30E0E4BA9A823A6FB6-49139354-naaccr" TargetMode="External"/><Relationship Id="rId20" Type="http://schemas.openxmlformats.org/officeDocument/2006/relationships/image" Target="media/image4.png"/><Relationship Id="rId29" Type="http://schemas.openxmlformats.org/officeDocument/2006/relationships/hyperlink" Target="https://academic.oup.com/jncics/article/8/2/pkae013/7646281?login=true"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yperlink" Target="https://journals.lww.com/journalacs/abstract/9900/unveiling_the_hidden_consequences__the_initial.916.aspx" TargetMode="External"/><Relationship Id="rId32" Type="http://schemas.openxmlformats.org/officeDocument/2006/relationships/hyperlink" Target="mailto:lahf5p@health.missouri.edu" TargetMode="External"/><Relationship Id="rId37" Type="http://schemas.openxmlformats.org/officeDocument/2006/relationships/header" Target="header2.xm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oleObject" Target="embeddings/oleObject2.bin"/><Relationship Id="rId23" Type="http://schemas.openxmlformats.org/officeDocument/2006/relationships/hyperlink" Target="https://www.naaccr24boise.org/" TargetMode="External"/><Relationship Id="rId28" Type="http://schemas.openxmlformats.org/officeDocument/2006/relationships/hyperlink" Target="https://ashpublications.org/bloodadvances/article/doi/10.1182/bloodadvances.2023012382/515174/It-is-feasible-and-safe-to-stop-specialized-follow?searchresult=1" TargetMode="External"/><Relationship Id="rId36"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s://nam02.safelinks.protection.outlook.com/?url=https%3A%2F%2Fsecure.touchnet.net%2FC20067_ustores%2Fweb%2Fproduct_detail.jsp%3FPRODUCTID%3D4863%26SINGLESTORE%3Dtrue&amp;data=05%7C02%7Clahf5p%40health.missouri.edu%7C685e21bd4f8b49cabd1a08dc394435e1%7Ce3fefdbef7e9401ba51a355e01b05a89%7C0%7C0%7C638448212475332259%7CUnknown%7CTWFpbGZsb3d8eyJWIjoiMC4wLjAwMDAiLCJQIjoiV2luMzIiLCJBTiI6Ik1haWwiLCJXVCI6Mn0%3D%7C0%7C%7C%7C&amp;sdata=XAFjOt8ILi7BikfkcMSVEZpBenor%2FSEijvXYw%2FGzezk%3D&amp;reserved=0" TargetMode="External"/><Relationship Id="rId31" Type="http://schemas.openxmlformats.org/officeDocument/2006/relationships/hyperlink" Target="https://www.cdc.gov/mmwr/volumes/73/wr/mm7315e1.htm?s_cid=mm7315e1_w"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emf"/><Relationship Id="rId22" Type="http://schemas.openxmlformats.org/officeDocument/2006/relationships/hyperlink" Target="https://educate.fredhutch.org/" TargetMode="External"/><Relationship Id="rId27" Type="http://schemas.openxmlformats.org/officeDocument/2006/relationships/hyperlink" Target="https://pubs.asahq.org/anesthesiology/article/doi/10.1097/ALN.0000000000004955/139847/Association-between-Colonoscopy-Sedation-Type-and" TargetMode="External"/><Relationship Id="rId30" Type="http://schemas.openxmlformats.org/officeDocument/2006/relationships/hyperlink" Target="https://jamanetwork.com/journals/jamanetworkopen/fullarticle/2817209" TargetMode="External"/><Relationship Id="rId35" Type="http://schemas.openxmlformats.org/officeDocument/2006/relationships/header" Target="header1.xml"/><Relationship Id="rId8" Type="http://schemas.openxmlformats.org/officeDocument/2006/relationships/webSettings" Target="webSettings.xml"/><Relationship Id="rId3" Type="http://schemas.openxmlformats.org/officeDocument/2006/relationships/customXml" Target="../customXml/item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ahf5p\AppData\Roaming\Microsoft\Templates\Handy-person%20newsletter.dotx" TargetMode="External"/></Relationships>
</file>

<file path=word/theme/theme1.xml><?xml version="1.0" encoding="utf-8"?>
<a:theme xmlns:a="http://schemas.openxmlformats.org/drawingml/2006/main" name="Office Theme">
  <a:themeElements>
    <a:clrScheme name="Custom 5">
      <a:dk1>
        <a:sysClr val="windowText" lastClr="000000"/>
      </a:dk1>
      <a:lt1>
        <a:sysClr val="window" lastClr="FFFFFF"/>
      </a:lt1>
      <a:dk2>
        <a:srgbClr val="39302A"/>
      </a:dk2>
      <a:lt2>
        <a:srgbClr val="E5DEDB"/>
      </a:lt2>
      <a:accent1>
        <a:srgbClr val="FFC000"/>
      </a:accent1>
      <a:accent2>
        <a:srgbClr val="FFD965"/>
      </a:accent2>
      <a:accent3>
        <a:srgbClr val="FFC000"/>
      </a:accent3>
      <a:accent4>
        <a:srgbClr val="EC7016"/>
      </a:accent4>
      <a:accent5>
        <a:srgbClr val="E64823"/>
      </a:accent5>
      <a:accent6>
        <a:srgbClr val="9C6A6A"/>
      </a:accent6>
      <a:hlink>
        <a:srgbClr val="2998E3"/>
      </a:hlink>
      <a:folHlink>
        <a:srgbClr val="7F723D"/>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Banded Edge">
      <a:fillStyleLst>
        <a:solidFill>
          <a:schemeClr val="phClr"/>
        </a:solidFill>
        <a:solidFill>
          <a:schemeClr val="phClr">
            <a:tint val="50000"/>
          </a:schemeClr>
        </a:solidFill>
        <a:gradFill rotWithShape="1">
          <a:gsLst>
            <a:gs pos="0">
              <a:schemeClr val="phClr"/>
            </a:gs>
            <a:gs pos="90000">
              <a:schemeClr val="phClr">
                <a:shade val="100000"/>
              </a:schemeClr>
            </a:gs>
            <a:gs pos="100000">
              <a:schemeClr val="phClr">
                <a:shade val="85000"/>
              </a:schemeClr>
            </a:gs>
          </a:gsLst>
          <a:path path="circle">
            <a:fillToRect l="100000" t="100000" r="100000" b="100000"/>
          </a:path>
        </a:gradFill>
      </a:fillStyleLst>
      <a:lnStyleLst>
        <a:ln w="10000" cap="flat" cmpd="sng" algn="ctr">
          <a:solidFill>
            <a:schemeClr val="phClr"/>
          </a:solidFill>
          <a:prstDash val="solid"/>
        </a:ln>
        <a:ln w="19050" cap="flat" cmpd="sng" algn="ctr">
          <a:solidFill>
            <a:schemeClr val="phClr"/>
          </a:solidFill>
          <a:prstDash val="solid"/>
        </a:ln>
        <a:ln w="53975" cap="flat" cmpd="dbl" algn="ctr">
          <a:solidFill>
            <a:schemeClr val="phClr"/>
          </a:solidFill>
          <a:prstDash val="solid"/>
        </a:ln>
      </a:lnStyleLst>
      <a:effectStyleLst>
        <a:effectStyle>
          <a:effectLst/>
        </a:effectStyle>
        <a:effectStyle>
          <a:effectLst>
            <a:outerShdw blurRad="38100" dist="17779" dir="5400000" rotWithShape="0">
              <a:srgbClr val="000000">
                <a:alpha val="40000"/>
              </a:srgbClr>
            </a:outerShdw>
          </a:effectLst>
        </a:effectStyle>
        <a:effectStyle>
          <a:effectLst>
            <a:outerShdw blurRad="38100" dist="25400" dir="5400000" rotWithShape="0">
              <a:srgbClr val="000000">
                <a:alpha val="45000"/>
              </a:srgbClr>
            </a:outerShdw>
          </a:effectLst>
          <a:scene3d>
            <a:camera prst="orthographicFront">
              <a:rot lat="0" lon="0" rev="0"/>
            </a:camera>
            <a:lightRig rig="brightRoom" dir="t"/>
          </a:scene3d>
          <a:sp3d extrusionH="12700" contourW="25400" prstMaterial="flat">
            <a:bevelT w="63500" h="152400" prst="angle"/>
            <a:contourClr>
              <a:schemeClr val="phClr">
                <a:shade val="30000"/>
              </a:schemeClr>
            </a:contourClr>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9" ma:contentTypeDescription="Create a new document." ma:contentTypeScope="" ma:versionID="76e25e1730b4532ab1d5e5b131a96a5a">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d1e9281a84c4949647088091c718de3"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6C0A0E1-F87C-4FB9-BA1C-2F0B3DF0DE3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E64B7BE-E586-45B1-862E-B0B5FA2A431F}">
  <ds:schemaRefs>
    <ds:schemaRef ds:uri="http://schemas.openxmlformats.org/officeDocument/2006/bibliography"/>
  </ds:schemaRefs>
</ds:datastoreItem>
</file>

<file path=customXml/itemProps3.xml><?xml version="1.0" encoding="utf-8"?>
<ds:datastoreItem xmlns:ds="http://schemas.openxmlformats.org/officeDocument/2006/customXml" ds:itemID="{1DBA590A-857B-4178-B4B7-B7692F58C6B7}">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BFF9B637-D329-4B92-BD64-01665EF5612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Handy-person newsletter</Template>
  <TotalTime>0</TotalTime>
  <Pages>3</Pages>
  <Words>1360</Words>
  <Characters>7752</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2024-04-18T20:34:00Z</dcterms:created>
  <dcterms:modified xsi:type="dcterms:W3CDTF">2024-04-29T19:26:00Z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